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C1C">
      <w:pPr>
        <w:rPr>
          <w:rFonts w:hint="eastAsia" w:ascii="宋体" w:hAnsi="宋体"/>
          <w:b/>
          <w:w w:val="150"/>
          <w:sz w:val="52"/>
        </w:rPr>
      </w:pPr>
    </w:p>
    <w:p w14:paraId="4ECFF0CD">
      <w:pPr>
        <w:rPr>
          <w:rFonts w:hint="eastAsia" w:ascii="宋体" w:hAnsi="宋体"/>
          <w:b/>
          <w:w w:val="150"/>
          <w:sz w:val="52"/>
        </w:rPr>
      </w:pPr>
    </w:p>
    <w:p w14:paraId="1C1CE2AE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0D9CAD8">
      <w:pPr>
        <w:jc w:val="center"/>
        <w:rPr>
          <w:rFonts w:hint="eastAsia"/>
          <w:b/>
          <w:bCs/>
          <w:sz w:val="48"/>
          <w:szCs w:val="48"/>
        </w:rPr>
      </w:pPr>
    </w:p>
    <w:p w14:paraId="797D2284">
      <w:pPr>
        <w:rPr>
          <w:rFonts w:hint="eastAsia" w:ascii="宋体" w:hAnsi="宋体"/>
          <w:sz w:val="44"/>
          <w:szCs w:val="44"/>
        </w:rPr>
      </w:pPr>
    </w:p>
    <w:p w14:paraId="264E2445"/>
    <w:p w14:paraId="64DF88DD"/>
    <w:p w14:paraId="5C3F476E">
      <w:pPr>
        <w:tabs>
          <w:tab w:val="left" w:pos="1140"/>
        </w:tabs>
        <w:rPr>
          <w:rFonts w:hint="eastAsia" w:ascii="Arial" w:hAnsi="Arial"/>
          <w:sz w:val="32"/>
        </w:rPr>
      </w:pPr>
    </w:p>
    <w:p w14:paraId="365E6528">
      <w:pPr>
        <w:tabs>
          <w:tab w:val="left" w:pos="1140"/>
        </w:tabs>
        <w:rPr>
          <w:rFonts w:ascii="Arial" w:hAnsi="Arial"/>
          <w:sz w:val="32"/>
        </w:rPr>
      </w:pPr>
    </w:p>
    <w:p w14:paraId="2227A012">
      <w:pPr>
        <w:tabs>
          <w:tab w:val="left" w:pos="1140"/>
        </w:tabs>
        <w:rPr>
          <w:rFonts w:ascii="Arial" w:hAnsi="Arial"/>
          <w:sz w:val="32"/>
        </w:rPr>
      </w:pPr>
    </w:p>
    <w:p w14:paraId="269107FD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JXLXCG202605001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67EB4554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3+4中本贯通衔接课程建设项目  </w:t>
      </w:r>
    </w:p>
    <w:p w14:paraId="466D7140">
      <w:pPr>
        <w:rPr>
          <w:rFonts w:hint="eastAsia"/>
          <w:sz w:val="24"/>
        </w:rPr>
      </w:pPr>
    </w:p>
    <w:p w14:paraId="7B915218">
      <w:pPr>
        <w:rPr>
          <w:rFonts w:hint="eastAsia"/>
        </w:rPr>
      </w:pPr>
    </w:p>
    <w:p w14:paraId="783C4EB7">
      <w:pPr>
        <w:rPr>
          <w:rFonts w:hint="eastAsia"/>
        </w:rPr>
      </w:pPr>
    </w:p>
    <w:p w14:paraId="2F028F16">
      <w:pPr>
        <w:rPr>
          <w:rFonts w:hint="eastAsia"/>
        </w:rPr>
      </w:pPr>
    </w:p>
    <w:p w14:paraId="2A0FA841">
      <w:pPr>
        <w:rPr>
          <w:rFonts w:hint="eastAsia"/>
        </w:rPr>
      </w:pPr>
    </w:p>
    <w:p w14:paraId="51468BDC">
      <w:pPr>
        <w:rPr>
          <w:rFonts w:hint="eastAsia"/>
        </w:rPr>
      </w:pPr>
    </w:p>
    <w:p w14:paraId="17894785">
      <w:pPr>
        <w:rPr>
          <w:rFonts w:hint="eastAsia"/>
        </w:rPr>
      </w:pPr>
    </w:p>
    <w:p w14:paraId="1F2C684E">
      <w:pPr>
        <w:rPr>
          <w:rFonts w:hint="eastAsia"/>
        </w:rPr>
      </w:pPr>
    </w:p>
    <w:p w14:paraId="4140DDE4">
      <w:pPr>
        <w:rPr>
          <w:rFonts w:hint="eastAsia"/>
        </w:rPr>
      </w:pPr>
    </w:p>
    <w:p w14:paraId="6BB6996D"/>
    <w:p w14:paraId="23EC98A8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BE31A44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5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1037D75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1D113E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A0697F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88185F2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晋兴职校3+4中本贯通衔接课程建设项目询价公</w:t>
      </w:r>
      <w:r>
        <w:rPr>
          <w:rFonts w:hint="eastAsia" w:ascii="黑体" w:hAnsi="黑体"/>
          <w:sz w:val="28"/>
          <w:szCs w:val="28"/>
        </w:rPr>
        <w:t>告</w:t>
      </w:r>
    </w:p>
    <w:p w14:paraId="663B6AF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5FE1C4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3+4中本贯通衔接课程建设项目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25BB88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一、项目基本信息</w:t>
      </w:r>
    </w:p>
    <w:p w14:paraId="0B50802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1、项目名称：晋江市晋兴职业中专学校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3+4中本贯通衔接课程建设项目</w:t>
      </w:r>
    </w:p>
    <w:p w14:paraId="2A7B4D4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预算金额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9.8万元</w:t>
      </w:r>
    </w:p>
    <w:p w14:paraId="6D52C9E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3、建设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内容及技术要求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b/>
          <w:bCs/>
          <w:color w:val="000000"/>
          <w:kern w:val="0"/>
          <w:sz w:val="21"/>
          <w:szCs w:val="21"/>
          <w:lang w:val="en-US" w:eastAsia="zh-CN" w:bidi="ar-SA"/>
        </w:rPr>
        <w:t>见“3+4中本贯通衔接课程建设项目内容及要求”附件</w:t>
      </w:r>
    </w:p>
    <w:p w14:paraId="77F8A8F7"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8050D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091C7D1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29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5044E51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纸质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材料密封提交到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同时报价材料也应在规定时间内提交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电子扫描版，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jxzxzwc163@163.com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邮箱。</w:t>
      </w:r>
    </w:p>
    <w:p w14:paraId="0A4C8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48EC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03D9098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营业执照副本复印件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0DC4C43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法定代表人身份证明或授权委托书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6DAB4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4、以上所有报价材料均需加盖公章，本次询价不接受联合报价，不允许分包、转包本项目。</w:t>
      </w:r>
    </w:p>
    <w:p w14:paraId="3A56C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五、联系方式</w:t>
      </w:r>
    </w:p>
    <w:p w14:paraId="165A7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50F542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9C88D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658C683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5200674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37A7FA9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38083D5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29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06266227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631C71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93A774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261805F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5485E6A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4665901E">
      <w:pPr>
        <w:pStyle w:val="3"/>
        <w:rPr>
          <w:rFonts w:hint="eastAsia"/>
        </w:rPr>
      </w:pPr>
    </w:p>
    <w:p w14:paraId="093E5C01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77EBF97E">
      <w:pPr>
        <w:spacing w:line="560" w:lineRule="exact"/>
        <w:rPr>
          <w:rFonts w:hint="eastAsia" w:eastAsia="黑体"/>
          <w:sz w:val="32"/>
          <w:szCs w:val="32"/>
        </w:rPr>
      </w:pPr>
    </w:p>
    <w:p w14:paraId="58E8B248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CC98539">
      <w:pPr>
        <w:rPr>
          <w:rFonts w:hint="eastAsia"/>
        </w:rPr>
      </w:pPr>
    </w:p>
    <w:p w14:paraId="63F37983">
      <w:pPr>
        <w:rPr>
          <w:rFonts w:hint="eastAsia"/>
        </w:rPr>
      </w:pPr>
    </w:p>
    <w:p w14:paraId="51D849A2">
      <w:pPr>
        <w:rPr>
          <w:rFonts w:hint="eastAsia"/>
        </w:rPr>
      </w:pPr>
    </w:p>
    <w:p w14:paraId="5F65C1DB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7309"/>
      <w:bookmarkStart w:id="1" w:name="_Toc441956117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6CD023A"/>
    <w:p w14:paraId="7F1E4078"/>
    <w:p w14:paraId="44B69561">
      <w:pPr>
        <w:rPr>
          <w:rFonts w:hint="eastAsia"/>
        </w:rPr>
      </w:pPr>
    </w:p>
    <w:p w14:paraId="14078ABD">
      <w:pPr>
        <w:rPr>
          <w:rFonts w:hint="eastAsia"/>
        </w:rPr>
      </w:pPr>
    </w:p>
    <w:p w14:paraId="6B0EF6C0">
      <w:pPr>
        <w:rPr>
          <w:rFonts w:hint="eastAsia"/>
        </w:rPr>
      </w:pPr>
    </w:p>
    <w:p w14:paraId="5EC567C4">
      <w:pPr>
        <w:rPr>
          <w:rFonts w:hint="eastAsia"/>
        </w:rPr>
      </w:pPr>
    </w:p>
    <w:p w14:paraId="356A372E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2E1AE023">
      <w:pPr>
        <w:ind w:firstLine="3357" w:firstLineChars="763"/>
        <w:rPr>
          <w:sz w:val="44"/>
          <w:szCs w:val="44"/>
        </w:rPr>
      </w:pPr>
    </w:p>
    <w:p w14:paraId="385A179B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3ECA909E">
      <w:pPr>
        <w:ind w:firstLine="3357" w:firstLineChars="763"/>
        <w:rPr>
          <w:rFonts w:hint="eastAsia"/>
          <w:sz w:val="44"/>
          <w:szCs w:val="44"/>
        </w:rPr>
      </w:pPr>
    </w:p>
    <w:p w14:paraId="4B87E4B9">
      <w:pPr>
        <w:ind w:firstLine="3357" w:firstLineChars="763"/>
        <w:rPr>
          <w:rFonts w:hint="eastAsia"/>
          <w:sz w:val="44"/>
          <w:szCs w:val="44"/>
        </w:rPr>
      </w:pPr>
    </w:p>
    <w:p w14:paraId="6421285B">
      <w:pPr>
        <w:ind w:firstLine="3357" w:firstLineChars="763"/>
        <w:rPr>
          <w:rFonts w:hint="eastAsia"/>
          <w:sz w:val="44"/>
          <w:szCs w:val="44"/>
        </w:rPr>
      </w:pPr>
    </w:p>
    <w:p w14:paraId="035E1A74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116FA29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B553C3A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2AE8DCF9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03F6A17A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40B84BE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7F8F1816">
      <w:pPr>
        <w:jc w:val="center"/>
        <w:rPr>
          <w:rFonts w:hint="default" w:hAnsi="宋体"/>
          <w:b/>
          <w:sz w:val="36"/>
          <w:szCs w:val="36"/>
          <w:lang w:val="en-US"/>
        </w:rPr>
      </w:pPr>
      <w:bookmarkStart w:id="5" w:name="_Toc134733561"/>
      <w:bookmarkStart w:id="6" w:name="_Toc325669281"/>
      <w:r>
        <w:rPr>
          <w:rFonts w:hint="eastAsia" w:hAnsi="宋体"/>
          <w:b/>
          <w:sz w:val="36"/>
          <w:szCs w:val="36"/>
          <w:u w:val="none"/>
          <w:lang w:val="en-US" w:eastAsia="zh-CN"/>
        </w:rPr>
        <w:t>一、3+4中本贯通衔接课程建设项目</w:t>
      </w:r>
      <w:r>
        <w:rPr>
          <w:rFonts w:hint="eastAsia" w:hAnsi="宋体"/>
          <w:b/>
          <w:sz w:val="36"/>
          <w:szCs w:val="36"/>
          <w:lang w:val="en-US" w:eastAsia="zh-CN"/>
        </w:rPr>
        <w:t>报价清单</w:t>
      </w:r>
    </w:p>
    <w:p w14:paraId="2F06BE7D">
      <w:pPr>
        <w:ind w:firstLine="0" w:firstLineChars="0"/>
        <w:jc w:val="both"/>
        <w:rPr>
          <w:rFonts w:hint="eastAsia" w:hAnsi="宋体" w:eastAsia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报价单位</w:t>
      </w:r>
      <w:r>
        <w:rPr>
          <w:rFonts w:hint="eastAsia" w:hAnsi="宋体"/>
          <w:b/>
          <w:sz w:val="24"/>
          <w:szCs w:val="24"/>
          <w:lang w:eastAsia="zh-CN"/>
        </w:rPr>
        <w:t>：</w:t>
      </w:r>
      <w:r>
        <w:rPr>
          <w:rFonts w:hAnsi="宋体" w:eastAsia="宋体"/>
          <w:b/>
          <w:sz w:val="24"/>
          <w:szCs w:val="24"/>
        </w:rPr>
        <w:t xml:space="preserve"> </w:t>
      </w:r>
      <w:r>
        <w:rPr>
          <w:rFonts w:hint="eastAsia" w:hAnsi="宋体" w:eastAsia="宋体"/>
          <w:b/>
          <w:sz w:val="24"/>
          <w:szCs w:val="24"/>
        </w:rPr>
        <w:t xml:space="preserve">                      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hAnsi="宋体" w:eastAsia="宋体"/>
          <w:b/>
          <w:sz w:val="24"/>
          <w:szCs w:val="24"/>
        </w:rPr>
        <w:t xml:space="preserve">   报价时间：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年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月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日</w:t>
      </w:r>
    </w:p>
    <w:p w14:paraId="23B3B6CC">
      <w:pPr>
        <w:ind w:firstLine="0" w:firstLineChars="0"/>
        <w:rPr>
          <w:rFonts w:hint="eastAsia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联系人：</w:t>
      </w:r>
    </w:p>
    <w:p w14:paraId="3F619514">
      <w:pPr>
        <w:ind w:firstLine="0" w:firstLineChars="0"/>
        <w:rPr>
          <w:rFonts w:hint="default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联系方式：</w:t>
      </w:r>
    </w:p>
    <w:tbl>
      <w:tblPr>
        <w:tblStyle w:val="12"/>
        <w:tblW w:w="9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28" w:type="dxa"/>
          <w:right w:w="108" w:type="dxa"/>
        </w:tblCellMar>
      </w:tblPr>
      <w:tblGrid>
        <w:gridCol w:w="1437"/>
        <w:gridCol w:w="442"/>
        <w:gridCol w:w="1095"/>
        <w:gridCol w:w="810"/>
        <w:gridCol w:w="4116"/>
        <w:gridCol w:w="1310"/>
      </w:tblGrid>
      <w:tr w14:paraId="0A511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37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0BA36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bookmarkStart w:id="7" w:name="_Toc445282733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44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E1C56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C2D8C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81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04068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411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47174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</w:t>
            </w:r>
          </w:p>
        </w:tc>
        <w:tc>
          <w:tcPr>
            <w:tcW w:w="131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F998AD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费用</w:t>
            </w:r>
          </w:p>
          <w:p w14:paraId="630275B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（万元）</w:t>
            </w:r>
          </w:p>
        </w:tc>
      </w:tr>
      <w:tr w14:paraId="2C2A1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restart"/>
            <w:tcBorders>
              <w:top w:val="single" w:color="auto" w:sz="4" w:space="0"/>
            </w:tcBorders>
            <w:vAlign w:val="center"/>
          </w:tcPr>
          <w:p w14:paraId="712C336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网店美工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  <w:p w14:paraId="437026F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《零售基础》</w:t>
            </w:r>
          </w:p>
          <w:p w14:paraId="62DCAB4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《职业道德与法律》</w:t>
            </w:r>
          </w:p>
          <w:p w14:paraId="0D4AD4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（3门）</w:t>
            </w: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0AA6FAA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40F35DD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课程门户信息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37720C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1套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135A6C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包含课程封面图片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、课程简介文本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</w:tcBorders>
            <w:vAlign w:val="center"/>
          </w:tcPr>
          <w:p w14:paraId="72308FE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18AF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437EC0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043F28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0980A4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课程简介视频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3A5CE23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73D19EB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视频，时长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介绍本课程的内容、课程特点、创新、学习建议及方法等</w:t>
            </w:r>
          </w:p>
        </w:tc>
        <w:tc>
          <w:tcPr>
            <w:tcW w:w="1310" w:type="dxa"/>
            <w:vMerge w:val="continue"/>
            <w:vAlign w:val="center"/>
          </w:tcPr>
          <w:p w14:paraId="2BFED25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09D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754E8D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069C78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7030EE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微课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75F58C4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01F188B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视频，时长3～15分钟/个。覆盖课程重要知识点，采取实景或抠像/数字人形式录制；含片头、片尾、教师出镜讲解及与PPT画面适当穿插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；视频要求图像清晰，声音和画面同步，播放流畅；根据课程内容提供片头、片尾策划案例，时长10-20秒</w:t>
            </w:r>
          </w:p>
        </w:tc>
        <w:tc>
          <w:tcPr>
            <w:tcW w:w="1310" w:type="dxa"/>
            <w:vMerge w:val="continue"/>
            <w:vAlign w:val="center"/>
          </w:tcPr>
          <w:p w14:paraId="04447E5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619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444BA7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41A760D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6B8350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课件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0DACAF2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10个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13C3A33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PPT，合计不少于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00页。覆盖课程重要知识点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统一设计版式，PPT逐页美化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图像、图形应清晰；文中所用图片、符号等应符合国家相关标准；多个页面均有的相同元素，如背景、按钮、标题、页码等，可以使用幻灯片母版来实现</w:t>
            </w:r>
          </w:p>
        </w:tc>
        <w:tc>
          <w:tcPr>
            <w:tcW w:w="1310" w:type="dxa"/>
            <w:vMerge w:val="continue"/>
            <w:vAlign w:val="center"/>
          </w:tcPr>
          <w:p w14:paraId="6F37116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424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2B3F227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4B22183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7576345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试题库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63E6EE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00题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04787E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以客观题为主，试题满足测试目标的要求，涵盖考查范围内的主要知识点。考查内容的题量和试题难度分布应与教学内容结构一致，具有一定的效度和信度，前后顺序必须合理，试题之间无相互提示和相互矛盾</w:t>
            </w:r>
          </w:p>
        </w:tc>
        <w:tc>
          <w:tcPr>
            <w:tcW w:w="1310" w:type="dxa"/>
            <w:vMerge w:val="continue"/>
            <w:vAlign w:val="center"/>
          </w:tcPr>
          <w:p w14:paraId="62B4B45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722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02691EE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33529A7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3AC430D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资源上线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43B53B5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69D3CD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课程资源辅助上传平台</w:t>
            </w:r>
          </w:p>
        </w:tc>
        <w:tc>
          <w:tcPr>
            <w:tcW w:w="1310" w:type="dxa"/>
            <w:vMerge w:val="continue"/>
            <w:vAlign w:val="center"/>
          </w:tcPr>
          <w:p w14:paraId="66D9CFA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CC7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restart"/>
            <w:vAlign w:val="center"/>
          </w:tcPr>
          <w:p w14:paraId="7D1303E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电子商务运营推广</w:t>
            </w: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6A6CD5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06BB945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课程门户信息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6227C4F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1套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60F4343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包含课程封面图片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、课程简介文本</w:t>
            </w:r>
          </w:p>
        </w:tc>
        <w:tc>
          <w:tcPr>
            <w:tcW w:w="1310" w:type="dxa"/>
            <w:vMerge w:val="restart"/>
            <w:vAlign w:val="center"/>
          </w:tcPr>
          <w:p w14:paraId="0BE464E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9813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51930F6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3C41706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4F1ADB4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课程简介视频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23594B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407D18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视频，时长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介绍本课程的内容、课程特点、创新、学习建议及方法等</w:t>
            </w:r>
          </w:p>
        </w:tc>
        <w:tc>
          <w:tcPr>
            <w:tcW w:w="1310" w:type="dxa"/>
            <w:vMerge w:val="continue"/>
            <w:vAlign w:val="center"/>
          </w:tcPr>
          <w:p w14:paraId="765CE3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C24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78D984E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2A1E8D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3A1ED89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视频处理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1402F68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1门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3E0176F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对现有视频进行加工处理，批量增加学校指定的校徽、校名等信息。</w:t>
            </w:r>
          </w:p>
        </w:tc>
        <w:tc>
          <w:tcPr>
            <w:tcW w:w="1310" w:type="dxa"/>
            <w:vMerge w:val="continue"/>
            <w:vAlign w:val="center"/>
          </w:tcPr>
          <w:p w14:paraId="6CBEAA3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62A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7B5EE4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192738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38F7DA1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资源上线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4C7141B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23EE0E3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课程资源辅助上传平台</w:t>
            </w:r>
          </w:p>
        </w:tc>
        <w:tc>
          <w:tcPr>
            <w:tcW w:w="1310" w:type="dxa"/>
            <w:vMerge w:val="continue"/>
            <w:vAlign w:val="center"/>
          </w:tcPr>
          <w:p w14:paraId="7006553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5E1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37" w:type="dxa"/>
            <w:vMerge w:val="restart"/>
            <w:tcBorders>
              <w:top w:val="single" w:color="auto" w:sz="4" w:space="0"/>
            </w:tcBorders>
            <w:vAlign w:val="center"/>
          </w:tcPr>
          <w:p w14:paraId="6998BDA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市场营销基础</w:t>
            </w: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5E3AA8E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1C77DA8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视频处理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22C8EB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1门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51E68D3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对现有视频进行加工处理，批量增加学校指定的校徽、校名等信息。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</w:tcBorders>
            <w:vAlign w:val="center"/>
          </w:tcPr>
          <w:p w14:paraId="3BC141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8" w:name="_GoBack"/>
            <w:bookmarkEnd w:id="8"/>
          </w:p>
        </w:tc>
      </w:tr>
      <w:tr w14:paraId="2BD23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7" w:type="dxa"/>
            <w:vMerge w:val="continue"/>
            <w:vAlign w:val="center"/>
          </w:tcPr>
          <w:p w14:paraId="4F13B4A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</w:tcBorders>
            <w:vAlign w:val="center"/>
          </w:tcPr>
          <w:p w14:paraId="4FBA3A1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7C6B0B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资源上线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20957C5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vAlign w:val="center"/>
          </w:tcPr>
          <w:p w14:paraId="53BAEB6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课程资源辅助上传平台</w:t>
            </w:r>
          </w:p>
        </w:tc>
        <w:tc>
          <w:tcPr>
            <w:tcW w:w="1310" w:type="dxa"/>
            <w:vMerge w:val="continue"/>
            <w:vAlign w:val="center"/>
          </w:tcPr>
          <w:p w14:paraId="0A803D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5A2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00" w:type="dxa"/>
            <w:gridSpan w:val="5"/>
            <w:vAlign w:val="center"/>
          </w:tcPr>
          <w:p w14:paraId="20B274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310" w:type="dxa"/>
            <w:vAlign w:val="center"/>
          </w:tcPr>
          <w:p w14:paraId="1A775BB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2B55C1A5">
      <w:pPr>
        <w:numPr>
          <w:ilvl w:val="0"/>
          <w:numId w:val="0"/>
        </w:numPr>
        <w:jc w:val="both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55121F">
      <w:pPr>
        <w:numPr>
          <w:ilvl w:val="0"/>
          <w:numId w:val="0"/>
        </w:numPr>
        <w:jc w:val="both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0C3A2E4">
      <w:pPr>
        <w:numPr>
          <w:ilvl w:val="0"/>
          <w:numId w:val="1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营业执照复印件</w:t>
      </w:r>
    </w:p>
    <w:p w14:paraId="373BE5C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B40B6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E49F02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A32A8D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C679AE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7CDB83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92E16A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08A89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F90AD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9EB5F0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210E0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8876FA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08F1A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A95411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936C71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553542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61581A8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0FE9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89B79F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30763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4293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93CBA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法人身份证复印件</w:t>
      </w:r>
    </w:p>
    <w:p w14:paraId="46DE7C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973FA6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26AA4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0753D1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0C3C4B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2C5D37E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92DEE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236923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6B2A16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864AD3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4E0A9E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D5358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D2A4F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6E558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9BCA9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BCD750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3BBC5D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494B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48627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70EFA6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81BD37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A23C20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四、法定代表人授权委托书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及授权人身份证复印件（若有）</w:t>
      </w:r>
    </w:p>
    <w:p w14:paraId="4C640577">
      <w:pPr>
        <w:spacing w:line="400" w:lineRule="exact"/>
        <w:rPr>
          <w:rFonts w:ascii="宋体" w:hAnsi="宋体"/>
          <w:szCs w:val="21"/>
        </w:rPr>
      </w:pPr>
    </w:p>
    <w:p w14:paraId="530BFED1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0D73C8CA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2B803CA6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1EB86B7F">
      <w:pPr>
        <w:spacing w:line="400" w:lineRule="exact"/>
        <w:ind w:firstLine="645"/>
        <w:rPr>
          <w:rFonts w:ascii="宋体" w:hAnsi="宋体"/>
          <w:szCs w:val="21"/>
        </w:rPr>
      </w:pPr>
    </w:p>
    <w:p w14:paraId="45718B51">
      <w:pPr>
        <w:spacing w:line="400" w:lineRule="exact"/>
        <w:ind w:firstLine="645"/>
        <w:rPr>
          <w:rFonts w:ascii="宋体" w:hAnsi="宋体"/>
          <w:szCs w:val="21"/>
        </w:rPr>
      </w:pPr>
    </w:p>
    <w:p w14:paraId="32AE89E8">
      <w:pPr>
        <w:spacing w:line="400" w:lineRule="exact"/>
        <w:ind w:firstLine="3780" w:firstLineChars="1800"/>
        <w:jc w:val="right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29B061CA">
      <w:pPr>
        <w:spacing w:line="400" w:lineRule="exact"/>
        <w:ind w:firstLine="1858" w:firstLineChars="885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455ED0BF">
      <w:pPr>
        <w:spacing w:line="400" w:lineRule="exact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055452F3">
      <w:pPr>
        <w:spacing w:line="400" w:lineRule="exact"/>
        <w:ind w:firstLine="64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5778569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58208F8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354E28C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A31E6B4">
      <w:pPr>
        <w:spacing w:line="400" w:lineRule="exact"/>
        <w:rPr>
          <w:rFonts w:hint="eastAsia" w:ascii="宋体" w:hAnsi="宋体"/>
          <w:szCs w:val="21"/>
        </w:rPr>
      </w:pPr>
    </w:p>
    <w:p w14:paraId="37EB18A9">
      <w:pPr>
        <w:spacing w:line="400" w:lineRule="exact"/>
        <w:rPr>
          <w:rFonts w:hint="eastAsia" w:ascii="宋体" w:hAnsi="宋体"/>
          <w:szCs w:val="21"/>
        </w:rPr>
      </w:pPr>
    </w:p>
    <w:p w14:paraId="3BA23F26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2B91D1FE">
      <w:pPr>
        <w:spacing w:line="400" w:lineRule="exact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D433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D433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0D1ED"/>
    <w:multiLevelType w:val="singleLevel"/>
    <w:tmpl w:val="E820D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32300C0"/>
    <w:rsid w:val="03FD4132"/>
    <w:rsid w:val="04CC45D7"/>
    <w:rsid w:val="04F77BB6"/>
    <w:rsid w:val="052B3A9C"/>
    <w:rsid w:val="067B73E1"/>
    <w:rsid w:val="07245696"/>
    <w:rsid w:val="07D23B28"/>
    <w:rsid w:val="0843054E"/>
    <w:rsid w:val="09D75426"/>
    <w:rsid w:val="0A650C83"/>
    <w:rsid w:val="0B19257F"/>
    <w:rsid w:val="0CE42333"/>
    <w:rsid w:val="0D3D1A44"/>
    <w:rsid w:val="0E5F7CA7"/>
    <w:rsid w:val="0EE27AEC"/>
    <w:rsid w:val="0EED0856"/>
    <w:rsid w:val="0EFC4554"/>
    <w:rsid w:val="0F1D0910"/>
    <w:rsid w:val="0FB81855"/>
    <w:rsid w:val="103C7B0E"/>
    <w:rsid w:val="10AD0C8E"/>
    <w:rsid w:val="11672D2F"/>
    <w:rsid w:val="11BA577F"/>
    <w:rsid w:val="12266006"/>
    <w:rsid w:val="13042F4D"/>
    <w:rsid w:val="14411E19"/>
    <w:rsid w:val="16180D1D"/>
    <w:rsid w:val="175615C9"/>
    <w:rsid w:val="18062AEE"/>
    <w:rsid w:val="19836A30"/>
    <w:rsid w:val="1A1C29D2"/>
    <w:rsid w:val="1CCD2F61"/>
    <w:rsid w:val="1ECA6EAF"/>
    <w:rsid w:val="23B62A62"/>
    <w:rsid w:val="24C076EA"/>
    <w:rsid w:val="26644B8A"/>
    <w:rsid w:val="26720558"/>
    <w:rsid w:val="27263790"/>
    <w:rsid w:val="274F3DAA"/>
    <w:rsid w:val="27914A0E"/>
    <w:rsid w:val="291309CF"/>
    <w:rsid w:val="29E5365E"/>
    <w:rsid w:val="2C2056EC"/>
    <w:rsid w:val="2CAF6975"/>
    <w:rsid w:val="2E404FC4"/>
    <w:rsid w:val="2F6B6364"/>
    <w:rsid w:val="30CE596F"/>
    <w:rsid w:val="31603888"/>
    <w:rsid w:val="317800F5"/>
    <w:rsid w:val="32C51A79"/>
    <w:rsid w:val="332A7332"/>
    <w:rsid w:val="337F64EA"/>
    <w:rsid w:val="340F3838"/>
    <w:rsid w:val="373B350A"/>
    <w:rsid w:val="39154F1F"/>
    <w:rsid w:val="39550C5C"/>
    <w:rsid w:val="3A1E75E9"/>
    <w:rsid w:val="3A4059BF"/>
    <w:rsid w:val="3BEC1627"/>
    <w:rsid w:val="3C9A2A43"/>
    <w:rsid w:val="3CEF6007"/>
    <w:rsid w:val="3D2C3703"/>
    <w:rsid w:val="3DD82F3F"/>
    <w:rsid w:val="3DE04844"/>
    <w:rsid w:val="3F2C3542"/>
    <w:rsid w:val="3F6710D8"/>
    <w:rsid w:val="4037219F"/>
    <w:rsid w:val="404B5C73"/>
    <w:rsid w:val="40E67721"/>
    <w:rsid w:val="41353FC2"/>
    <w:rsid w:val="413C79D2"/>
    <w:rsid w:val="42EF4FB3"/>
    <w:rsid w:val="437D25BE"/>
    <w:rsid w:val="44A92F3F"/>
    <w:rsid w:val="45962735"/>
    <w:rsid w:val="45D70ABB"/>
    <w:rsid w:val="45E14FFA"/>
    <w:rsid w:val="46F21269"/>
    <w:rsid w:val="486A1313"/>
    <w:rsid w:val="486F41B2"/>
    <w:rsid w:val="4B7109B0"/>
    <w:rsid w:val="502502D4"/>
    <w:rsid w:val="5071160D"/>
    <w:rsid w:val="512D6CA6"/>
    <w:rsid w:val="52A56322"/>
    <w:rsid w:val="55516025"/>
    <w:rsid w:val="565E4E84"/>
    <w:rsid w:val="56E62DB6"/>
    <w:rsid w:val="57064221"/>
    <w:rsid w:val="57530C37"/>
    <w:rsid w:val="57AA1051"/>
    <w:rsid w:val="584E5E80"/>
    <w:rsid w:val="5AA962B8"/>
    <w:rsid w:val="5B995664"/>
    <w:rsid w:val="5BE651F7"/>
    <w:rsid w:val="5C4C28DC"/>
    <w:rsid w:val="5C853E3A"/>
    <w:rsid w:val="5D1F7DEB"/>
    <w:rsid w:val="5E1D5979"/>
    <w:rsid w:val="5E447901"/>
    <w:rsid w:val="5E916AC6"/>
    <w:rsid w:val="61665FE8"/>
    <w:rsid w:val="62303178"/>
    <w:rsid w:val="62E256FD"/>
    <w:rsid w:val="63827325"/>
    <w:rsid w:val="63FF2724"/>
    <w:rsid w:val="641D1322"/>
    <w:rsid w:val="649A67F7"/>
    <w:rsid w:val="650E1BED"/>
    <w:rsid w:val="66A8634D"/>
    <w:rsid w:val="66CC450C"/>
    <w:rsid w:val="67390C13"/>
    <w:rsid w:val="674E6A5F"/>
    <w:rsid w:val="68736526"/>
    <w:rsid w:val="6A2B7DCF"/>
    <w:rsid w:val="6A786587"/>
    <w:rsid w:val="6ACB5E0A"/>
    <w:rsid w:val="6B0D3978"/>
    <w:rsid w:val="6CA64961"/>
    <w:rsid w:val="6CE94B3B"/>
    <w:rsid w:val="6CFD2618"/>
    <w:rsid w:val="6D9D75B6"/>
    <w:rsid w:val="6EAB1C94"/>
    <w:rsid w:val="6EBD3C81"/>
    <w:rsid w:val="6F2E176E"/>
    <w:rsid w:val="6FAF11AB"/>
    <w:rsid w:val="7002208C"/>
    <w:rsid w:val="7214383E"/>
    <w:rsid w:val="730218E9"/>
    <w:rsid w:val="735B4D8A"/>
    <w:rsid w:val="73D64538"/>
    <w:rsid w:val="74AB28BB"/>
    <w:rsid w:val="74CA4688"/>
    <w:rsid w:val="776E1C43"/>
    <w:rsid w:val="791F0C22"/>
    <w:rsid w:val="79220EE9"/>
    <w:rsid w:val="79B25E17"/>
    <w:rsid w:val="7B3A4316"/>
    <w:rsid w:val="7B4B6523"/>
    <w:rsid w:val="7BF90DCA"/>
    <w:rsid w:val="7CB818CA"/>
    <w:rsid w:val="7EB71D2B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List"/>
    <w:basedOn w:val="1"/>
    <w:semiHidden/>
    <w:qFormat/>
    <w:uiPriority w:val="99"/>
    <w:pPr>
      <w:ind w:left="200" w:hanging="200" w:hangingChars="200"/>
      <w:contextualSpacing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/>
      <w:adjustRightInd/>
      <w:snapToGrid/>
      <w:ind w:firstLine="0" w:firstLineChars="0"/>
      <w:jc w:val="left"/>
    </w:pPr>
    <w:rPr>
      <w:rFonts w:ascii="宋体" w:hAnsi="宋体" w:eastAsia="黑体"/>
      <w:b/>
      <w:caps/>
      <w:color w:val="000000"/>
      <w:kern w:val="0"/>
      <w:sz w:val="32"/>
      <w:szCs w:val="44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next w:val="1"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customStyle="1" w:styleId="16">
    <w:name w:val="标题 1 Char"/>
    <w:basedOn w:val="14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7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1153</Words>
  <Characters>1243</Characters>
  <Lines>24</Lines>
  <Paragraphs>7</Paragraphs>
  <TotalTime>0</TotalTime>
  <ScaleCrop>false</ScaleCrop>
  <LinksUpToDate>false</LinksUpToDate>
  <CharactersWithSpaces>1639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2026-05-29T08:28:35Z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CC2C4098DC2648DA86067B0D98EC8D1C_13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