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C1C">
      <w:pPr>
        <w:rPr>
          <w:rFonts w:hint="eastAsia" w:ascii="宋体" w:hAnsi="宋体"/>
          <w:b/>
          <w:w w:val="150"/>
          <w:sz w:val="52"/>
        </w:rPr>
      </w:pPr>
    </w:p>
    <w:p w14:paraId="4ECFF0CD">
      <w:pPr>
        <w:rPr>
          <w:rFonts w:hint="eastAsia" w:ascii="宋体" w:hAnsi="宋体"/>
          <w:b/>
          <w:w w:val="150"/>
          <w:sz w:val="52"/>
        </w:rPr>
      </w:pPr>
    </w:p>
    <w:p w14:paraId="1C1CE2AE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00D9CAD8">
      <w:pPr>
        <w:jc w:val="center"/>
        <w:rPr>
          <w:rFonts w:hint="eastAsia"/>
          <w:b/>
          <w:bCs/>
          <w:sz w:val="48"/>
          <w:szCs w:val="48"/>
        </w:rPr>
      </w:pPr>
    </w:p>
    <w:p w14:paraId="797D2284">
      <w:pPr>
        <w:rPr>
          <w:rFonts w:hint="eastAsia" w:ascii="宋体" w:hAnsi="宋体"/>
          <w:sz w:val="44"/>
          <w:szCs w:val="44"/>
        </w:rPr>
      </w:pPr>
    </w:p>
    <w:p w14:paraId="264E2445"/>
    <w:p w14:paraId="64DF88DD"/>
    <w:p w14:paraId="5C3F476E">
      <w:pPr>
        <w:tabs>
          <w:tab w:val="left" w:pos="1140"/>
        </w:tabs>
        <w:rPr>
          <w:rFonts w:hint="eastAsia" w:ascii="Arial" w:hAnsi="Arial"/>
          <w:sz w:val="32"/>
        </w:rPr>
      </w:pPr>
    </w:p>
    <w:p w14:paraId="365E6528">
      <w:pPr>
        <w:tabs>
          <w:tab w:val="left" w:pos="1140"/>
        </w:tabs>
        <w:rPr>
          <w:rFonts w:ascii="Arial" w:hAnsi="Arial"/>
          <w:sz w:val="32"/>
        </w:rPr>
      </w:pPr>
    </w:p>
    <w:p w14:paraId="2227A012">
      <w:pPr>
        <w:tabs>
          <w:tab w:val="left" w:pos="1140"/>
        </w:tabs>
        <w:rPr>
          <w:rFonts w:ascii="Arial" w:hAnsi="Arial"/>
          <w:sz w:val="32"/>
        </w:rPr>
      </w:pPr>
    </w:p>
    <w:p w14:paraId="269107FD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JXLXCG202512001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67EB4554"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ab/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磁灶窑非遗传承基地设备采购  </w:t>
      </w:r>
    </w:p>
    <w:p w14:paraId="466D7140">
      <w:pPr>
        <w:rPr>
          <w:rFonts w:hint="eastAsia"/>
          <w:sz w:val="24"/>
        </w:rPr>
      </w:pPr>
    </w:p>
    <w:p w14:paraId="7B915218">
      <w:pPr>
        <w:rPr>
          <w:rFonts w:hint="eastAsia"/>
        </w:rPr>
      </w:pPr>
    </w:p>
    <w:p w14:paraId="783C4EB7">
      <w:pPr>
        <w:rPr>
          <w:rFonts w:hint="eastAsia"/>
        </w:rPr>
      </w:pPr>
    </w:p>
    <w:p w14:paraId="2F028F16">
      <w:pPr>
        <w:rPr>
          <w:rFonts w:hint="eastAsia"/>
        </w:rPr>
      </w:pPr>
    </w:p>
    <w:p w14:paraId="2A0FA841">
      <w:pPr>
        <w:rPr>
          <w:rFonts w:hint="eastAsia"/>
        </w:rPr>
      </w:pPr>
    </w:p>
    <w:p w14:paraId="51468BDC">
      <w:pPr>
        <w:rPr>
          <w:rFonts w:hint="eastAsia"/>
        </w:rPr>
      </w:pPr>
    </w:p>
    <w:p w14:paraId="17894785">
      <w:pPr>
        <w:rPr>
          <w:rFonts w:hint="eastAsia"/>
        </w:rPr>
      </w:pPr>
    </w:p>
    <w:p w14:paraId="1F2C684E">
      <w:pPr>
        <w:rPr>
          <w:rFonts w:hint="eastAsia"/>
        </w:rPr>
      </w:pPr>
    </w:p>
    <w:p w14:paraId="4140DDE4">
      <w:pPr>
        <w:rPr>
          <w:rFonts w:hint="eastAsia"/>
        </w:rPr>
      </w:pPr>
    </w:p>
    <w:p w14:paraId="6BB6996D"/>
    <w:p w14:paraId="23EC98A8"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0BE31A44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5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12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1037D75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21D113E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5A0697F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88185F2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晋兴职校磁灶窑非遗传承基地设备</w:t>
      </w:r>
      <w:r>
        <w:rPr>
          <w:rFonts w:hint="eastAsia" w:ascii="黑体" w:hAnsi="黑体"/>
          <w:sz w:val="28"/>
          <w:szCs w:val="28"/>
          <w:lang w:eastAsia="zh-CN"/>
        </w:rPr>
        <w:t>采购</w:t>
      </w:r>
      <w:r>
        <w:rPr>
          <w:rFonts w:hint="eastAsia" w:ascii="黑体" w:hAnsi="黑体"/>
          <w:sz w:val="28"/>
          <w:szCs w:val="28"/>
        </w:rPr>
        <w:t>项目</w:t>
      </w:r>
      <w:r>
        <w:rPr>
          <w:rFonts w:hint="eastAsia" w:ascii="黑体" w:hAnsi="黑体"/>
          <w:sz w:val="28"/>
          <w:szCs w:val="28"/>
          <w:lang w:val="en-US" w:eastAsia="zh-CN"/>
        </w:rPr>
        <w:t>询价</w:t>
      </w:r>
      <w:r>
        <w:rPr>
          <w:rFonts w:hint="eastAsia" w:ascii="黑体" w:hAnsi="黑体"/>
          <w:sz w:val="28"/>
          <w:szCs w:val="28"/>
        </w:rPr>
        <w:t>公告</w:t>
      </w:r>
    </w:p>
    <w:p w14:paraId="663B6AF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55FE1C4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磁灶窑非遗传承基地设备采购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25BB8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一、项目基本信息</w:t>
      </w:r>
    </w:p>
    <w:p w14:paraId="0B50802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1、项目名称：晋江市晋兴职业中专学校磁灶窑非遗传承基地设备采购项目</w:t>
      </w:r>
    </w:p>
    <w:p w14:paraId="2A7B4D4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预算金额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16万元</w:t>
      </w:r>
    </w:p>
    <w:p w14:paraId="08D6D0A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数量、规格型号、技术指标等：详见“磁灶窑非遗传承基地设备采购项目清单”（见附件）。</w:t>
      </w:r>
    </w:p>
    <w:p w14:paraId="77F8A8F7"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要求：符合《中华人民共和国政府采购法》第二十二条规定条件；应具有本次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D8050D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相关时间信息</w:t>
      </w:r>
    </w:p>
    <w:p w14:paraId="091C7D1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 xml:space="preserve"> 31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 w14:paraId="5044E51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将相关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纸质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材料密封提交到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晋兴职校（陶英校区）陶英楼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总务处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同时报价材料也应在规定时间内提交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电子扫描版，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928111558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@qq.com邮箱。</w:t>
      </w:r>
    </w:p>
    <w:p w14:paraId="0A4C81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材料组成和密封（相关文本格式见附件）</w:t>
      </w:r>
    </w:p>
    <w:p w14:paraId="48ECD6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</w:rPr>
        <w:t>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03D9098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营业执照副本复印件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0DC4C43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法定代表人身份证明或授权委托书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6DAB4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以上所有报价材料均需加盖公章，本次询价不接受联合报价，不允许分包、转包本项目。</w:t>
      </w:r>
    </w:p>
    <w:p w14:paraId="3A56C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五、联系方式</w:t>
      </w:r>
    </w:p>
    <w:p w14:paraId="165A7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 w14:paraId="50F542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19C88D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658C683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5200674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37A7FA90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38083D5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31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06266227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631C71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93A774E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261805F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5485E6A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093E5C01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77EBF97E">
      <w:pPr>
        <w:spacing w:line="560" w:lineRule="exact"/>
        <w:rPr>
          <w:rFonts w:hint="eastAsia" w:eastAsia="黑体"/>
          <w:sz w:val="32"/>
          <w:szCs w:val="32"/>
        </w:rPr>
      </w:pPr>
    </w:p>
    <w:p w14:paraId="58E8B248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4CC98539">
      <w:pPr>
        <w:rPr>
          <w:rFonts w:hint="eastAsia"/>
        </w:rPr>
      </w:pPr>
    </w:p>
    <w:p w14:paraId="63F37983">
      <w:pPr>
        <w:rPr>
          <w:rFonts w:hint="eastAsia"/>
        </w:rPr>
      </w:pPr>
    </w:p>
    <w:p w14:paraId="51D849A2">
      <w:pPr>
        <w:rPr>
          <w:rFonts w:hint="eastAsia"/>
        </w:rPr>
      </w:pPr>
    </w:p>
    <w:p w14:paraId="5F65C1DB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56CD023A"/>
    <w:p w14:paraId="7F1E4078"/>
    <w:p w14:paraId="44B69561">
      <w:pPr>
        <w:rPr>
          <w:rFonts w:hint="eastAsia"/>
        </w:rPr>
      </w:pPr>
    </w:p>
    <w:p w14:paraId="14078ABD">
      <w:pPr>
        <w:rPr>
          <w:rFonts w:hint="eastAsia"/>
        </w:rPr>
      </w:pPr>
    </w:p>
    <w:p w14:paraId="6B0EF6C0">
      <w:pPr>
        <w:rPr>
          <w:rFonts w:hint="eastAsia"/>
        </w:rPr>
      </w:pPr>
    </w:p>
    <w:p w14:paraId="5EC567C4">
      <w:pPr>
        <w:rPr>
          <w:rFonts w:hint="eastAsia"/>
        </w:rPr>
      </w:pPr>
    </w:p>
    <w:p w14:paraId="356A372E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2E1AE023">
      <w:pPr>
        <w:ind w:firstLine="3357" w:firstLineChars="763"/>
        <w:rPr>
          <w:sz w:val="44"/>
          <w:szCs w:val="44"/>
        </w:rPr>
      </w:pPr>
    </w:p>
    <w:p w14:paraId="385A179B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3ECA909E">
      <w:pPr>
        <w:ind w:firstLine="3357" w:firstLineChars="763"/>
        <w:rPr>
          <w:rFonts w:hint="eastAsia"/>
          <w:sz w:val="44"/>
          <w:szCs w:val="44"/>
        </w:rPr>
      </w:pPr>
    </w:p>
    <w:p w14:paraId="4B87E4B9">
      <w:pPr>
        <w:ind w:firstLine="3357" w:firstLineChars="763"/>
        <w:rPr>
          <w:rFonts w:hint="eastAsia"/>
          <w:sz w:val="44"/>
          <w:szCs w:val="44"/>
        </w:rPr>
      </w:pPr>
    </w:p>
    <w:p w14:paraId="6421285B">
      <w:pPr>
        <w:ind w:firstLine="3357" w:firstLineChars="763"/>
        <w:rPr>
          <w:rFonts w:hint="eastAsia"/>
          <w:sz w:val="44"/>
          <w:szCs w:val="44"/>
        </w:rPr>
      </w:pPr>
    </w:p>
    <w:p w14:paraId="035E1A74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116FA29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3B553C3A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2AE8DCF9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03F6A17A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40B84BE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4"/>
    <w:p w14:paraId="3B4DFA01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5" w:name="_Toc134733561"/>
      <w:bookmarkStart w:id="6" w:name="_Toc32566928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</w:t>
      </w:r>
    </w:p>
    <w:p w14:paraId="4DDA73D5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</w:p>
    <w:p w14:paraId="589D63C7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2.法人身份证复印件；</w:t>
      </w:r>
    </w:p>
    <w:p w14:paraId="0DFABC89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3.授权委托书及授权人身份证复印件（若有）；</w:t>
      </w:r>
    </w:p>
    <w:p w14:paraId="157755F8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4.报价书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 w14:paraId="2FA8BE42">
      <w:pPr>
        <w:jc w:val="center"/>
        <w:rPr>
          <w:rFonts w:hint="eastAsia" w:hAnsi="宋体"/>
          <w:b/>
          <w:sz w:val="36"/>
          <w:szCs w:val="36"/>
          <w:u w:val="single"/>
          <w:lang w:val="en-US" w:eastAsia="zh-CN"/>
        </w:rPr>
      </w:pPr>
    </w:p>
    <w:p w14:paraId="7F8F1816">
      <w:pPr>
        <w:jc w:val="center"/>
        <w:rPr>
          <w:rFonts w:hint="default" w:hAnsi="宋体"/>
          <w:b/>
          <w:sz w:val="36"/>
          <w:szCs w:val="36"/>
          <w:lang w:val="en-US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一、磁灶窑非遗传承基地设备</w:t>
      </w:r>
      <w:r>
        <w:rPr>
          <w:rFonts w:hint="eastAsia" w:hAnsi="宋体"/>
          <w:b/>
          <w:sz w:val="36"/>
          <w:szCs w:val="36"/>
        </w:rPr>
        <w:t>采购项目</w:t>
      </w:r>
      <w:r>
        <w:rPr>
          <w:rFonts w:hint="eastAsia" w:hAnsi="宋体"/>
          <w:b/>
          <w:sz w:val="36"/>
          <w:szCs w:val="36"/>
          <w:lang w:val="en-US" w:eastAsia="zh-CN"/>
        </w:rPr>
        <w:t>报价清单</w:t>
      </w:r>
    </w:p>
    <w:p w14:paraId="2F06BE7D">
      <w:pPr>
        <w:ind w:firstLine="0" w:firstLineChars="0"/>
        <w:rPr>
          <w:rFonts w:hint="eastAsia" w:hAnsi="宋体" w:eastAsia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报价单位</w:t>
      </w:r>
      <w:r>
        <w:rPr>
          <w:rFonts w:hint="eastAsia" w:hAnsi="宋体"/>
          <w:b/>
          <w:sz w:val="28"/>
          <w:szCs w:val="28"/>
          <w:lang w:eastAsia="zh-CN"/>
        </w:rPr>
        <w:t>：</w:t>
      </w:r>
      <w:r>
        <w:rPr>
          <w:rFonts w:hAnsi="宋体" w:eastAsia="宋体"/>
          <w:b/>
          <w:sz w:val="28"/>
          <w:szCs w:val="28"/>
        </w:rPr>
        <w:t xml:space="preserve"> </w:t>
      </w:r>
      <w:r>
        <w:rPr>
          <w:rFonts w:hint="eastAsia" w:hAnsi="宋体" w:eastAsia="宋体"/>
          <w:b/>
          <w:sz w:val="28"/>
          <w:szCs w:val="28"/>
        </w:rPr>
        <w:t xml:space="preserve">                         报价时间：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年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月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日</w:t>
      </w:r>
    </w:p>
    <w:p w14:paraId="23B3B6CC">
      <w:pPr>
        <w:ind w:firstLine="0" w:firstLineChars="0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联系人：</w:t>
      </w:r>
    </w:p>
    <w:p w14:paraId="3F619514">
      <w:pPr>
        <w:ind w:firstLine="0" w:firstLineChars="0"/>
        <w:rPr>
          <w:rFonts w:hint="default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联系方式：</w:t>
      </w:r>
    </w:p>
    <w:tbl>
      <w:tblPr>
        <w:tblStyle w:val="10"/>
        <w:tblW w:w="10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8"/>
        <w:gridCol w:w="765"/>
        <w:gridCol w:w="6555"/>
        <w:gridCol w:w="478"/>
        <w:gridCol w:w="465"/>
        <w:gridCol w:w="1050"/>
        <w:gridCol w:w="1080"/>
      </w:tblGrid>
      <w:tr w14:paraId="38F8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69ED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vAlign w:val="center"/>
          </w:tcPr>
          <w:p w14:paraId="7B05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55" w:type="dxa"/>
            <w:vAlign w:val="center"/>
          </w:tcPr>
          <w:p w14:paraId="38C3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478" w:type="dxa"/>
            <w:vAlign w:val="center"/>
          </w:tcPr>
          <w:p w14:paraId="1E9B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65" w:type="dxa"/>
            <w:vAlign w:val="center"/>
          </w:tcPr>
          <w:p w14:paraId="6B6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vAlign w:val="center"/>
          </w:tcPr>
          <w:p w14:paraId="3493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080" w:type="dxa"/>
            <w:vAlign w:val="center"/>
          </w:tcPr>
          <w:p w14:paraId="393D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金额/元</w:t>
            </w:r>
          </w:p>
        </w:tc>
      </w:tr>
      <w:tr w14:paraId="7D68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7783BF7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 w14:paraId="7FE2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电窑       </w:t>
            </w:r>
          </w:p>
        </w:tc>
        <w:tc>
          <w:tcPr>
            <w:tcW w:w="6555" w:type="dxa"/>
            <w:vAlign w:val="center"/>
          </w:tcPr>
          <w:p w14:paraId="6142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1.电压：380V。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2.功率：30kw 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3.重量：≥400KG。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4.外部尺寸：≥130*135*155cm。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5.内部尺寸：≥50*50*60cm  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6.承受温度：0～1330度 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7.常烧温度：0～1250度 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8.棚板尺寸：≥46*48cm 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9.发热材料：硅钼丝 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10.用电安全模块：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（1）支持无线和有线网络通讯方式。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（2）支持1个RS485接口，1个DC12V电源和1个零线接口。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（3）应能对监控线路的电压、电流、负载功率、电量、漏电、温度进行监测，并能在PC端显示实时的电压、电流、负载功率、电量、漏电、温度监测数据。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（4）应具有手动分闸或合闸功能，在PC端显示状态信息。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（5）应具有一键分闸或合闸功能，在PC端显示状态信息。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（6）当手动分闸后，本地锁定功能启动，此时，设备不能远程合闸。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（7）当本地锁定功能不启动时，在PC端平台，可以远程控制分闸或合闸。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（8）PC端中有漏保自检功能，可对单个或批量设备执行漏保自检，并支持查询自检结果。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（9）当监控线路出现打火时，触发打火报警，设备应发送打火报警信息至平台。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（10）采用485总线软性连接，支持跨排连接，支持长距离通讯，支持独立拆装更换。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（11）当监测到线路中零线、火线反接时，触发零火反接报警，设备可发送零火反接报警信息至远程平台。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（12）当监测到线路中发生电量超额事件时，触发电量超额报警，设备可发送电量超额报警信息至远程平台。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（13）当监测到线路中出现异常，设备报警分闸后，待线路中异常恢复正常时，设备报警消除并进行重合闸动作，支持通过远程平台设置重合闸的间隔时间。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（14）当监测到线路中的异常事件持续发生，达到报警标准时，采触发报警，设备可发送报警信息至平台。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（15）设备支持高温（60±2）℃，2H内功能正常。15.控制箱超温断电：制箱内配置温度监测系统，超温自动断电功能，避免因电气长时间工作而发热，温度过高会引起元器件自燃等事故。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15.缺相保护：电源任意一相异常停止对炉丝供应，避免因偏相产生过高电流使电线超额负载而引起火灾的风险。</w:t>
            </w:r>
          </w:p>
        </w:tc>
        <w:tc>
          <w:tcPr>
            <w:tcW w:w="478" w:type="dxa"/>
            <w:vAlign w:val="center"/>
          </w:tcPr>
          <w:p w14:paraId="6597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Align w:val="center"/>
          </w:tcPr>
          <w:p w14:paraId="788E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center"/>
          </w:tcPr>
          <w:p w14:paraId="63253637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4BAA74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4DB4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2CFECA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1F45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拉坯机               </w:t>
            </w:r>
          </w:p>
        </w:tc>
        <w:tc>
          <w:tcPr>
            <w:tcW w:w="6555" w:type="dxa"/>
            <w:vAlign w:val="center"/>
          </w:tcPr>
          <w:p w14:paraId="203C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1.功率：500W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2.电压：220V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3.转速：0-300转/min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4.外形尺寸：≥73*64*50cm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5.转盘尺寸：直径≥30cm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6.厚度：≥2cm</w:t>
            </w:r>
          </w:p>
        </w:tc>
        <w:tc>
          <w:tcPr>
            <w:tcW w:w="478" w:type="dxa"/>
            <w:vAlign w:val="center"/>
          </w:tcPr>
          <w:p w14:paraId="527A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dxa"/>
            <w:vAlign w:val="center"/>
          </w:tcPr>
          <w:p w14:paraId="0ACD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center"/>
          </w:tcPr>
          <w:p w14:paraId="0529D77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0AFE69E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60ED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0851FC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65" w:type="dxa"/>
            <w:vAlign w:val="center"/>
          </w:tcPr>
          <w:p w14:paraId="467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练泥机</w:t>
            </w:r>
          </w:p>
        </w:tc>
        <w:tc>
          <w:tcPr>
            <w:tcW w:w="6555" w:type="dxa"/>
            <w:vAlign w:val="center"/>
          </w:tcPr>
          <w:p w14:paraId="552E9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1.电压：220V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2.功率：2.75KW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3.电机功率：2.2KW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4.抽气速度：4L/S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5.转速：1390转/分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6.尺寸：≥120*86cm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7.机重：≥160KG                 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8.其他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（1）出泥口模板采用螺旋锁紧装置，可调节内置模板，便捷更换出泥口形状。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（2）加料斗尺寸大、搅泥刀数量多，故有将干、湿不同或两种以上不同质地的泥料搅均匀的效果。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（3）真空室与混泥室采用可拆卸式设计，可分离设计，让产品检修更方便。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9.智慧控制器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（1）显示屏：≥2.8寸全视角液晶屏。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（2）产品高度：≤2U。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（3）主页面：显示当前北京时间、设备当前IP地址、童锁状态、联网状态、菜单页入口、说明书和小程序二维码入口、设备当前的工作电压、耗电功率、温度和湿度、八通道的工作状态。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（4）控制墙板：可选配触摸墙板，远程控制通道、场景编辑，多种模式切换控制，自定义编辑场景，双向数据同步，支持掉线提醒，设备连接中断会弹窗提醒。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（5）USB、DATA接口：2路USB接口，2路DATA接口；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（6）RJ45插座：1路LINKIN，1路LINK OUT，1路RS232/485，1路TCP/IP；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（7）433射频遥控：可通过433射频遥控开关电源。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（8）红外遥控：可通过红外遥控器开启或关闭所有通道。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（9）启动方式：支持电源开关时序启动，支持红外遥控启动、支持433射频遥控启动、支持移动终端控制启动，支持PC端控制启动。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（10）设备设置：可根据项目地点命名设备，每通道负载也可自定义命名，更直观更方便管理设备。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（11）支持级联波特率可设：支持级联波特率设置，波特率可设：4800、7200、9600、14400、19200、38400；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（12）级联：支持多台设备级联控制，级联距离达到≥1KM。</w:t>
            </w:r>
          </w:p>
        </w:tc>
        <w:tc>
          <w:tcPr>
            <w:tcW w:w="478" w:type="dxa"/>
            <w:vAlign w:val="center"/>
          </w:tcPr>
          <w:p w14:paraId="3B35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Align w:val="center"/>
          </w:tcPr>
          <w:p w14:paraId="7EC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center"/>
          </w:tcPr>
          <w:p w14:paraId="6A18D4F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0975036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278F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672157C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65" w:type="dxa"/>
            <w:vAlign w:val="center"/>
          </w:tcPr>
          <w:p w14:paraId="082E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浮雕工作站</w:t>
            </w:r>
          </w:p>
        </w:tc>
        <w:tc>
          <w:tcPr>
            <w:tcW w:w="6555" w:type="dxa"/>
            <w:vAlign w:val="center"/>
          </w:tcPr>
          <w:p w14:paraId="187CE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激光器:脉冲激光器 输出功率:60W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激光波长:1064nm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散热方式:风冷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打标范围:110mm*110mm                                                             打标速度:&lt;7000mm/s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重复精度:0.01mm                                                                    工作台尺寸：≥长320*宽570*高660（mm）  重量：≥14kg                                   控制箱尺寸：≥长430*宽180*高380（mm）  重量：≥13kg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检测评估系统：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①能为制造的产品进行分析，读取点云数据文件并分析测量；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②视图区能显示所有数据的真实情况，至少包括点云数据、截面数据和分析数据；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③具有一键式分析功能，自动识别并输出数据功能；可自动生成分析报告。</w:t>
            </w:r>
          </w:p>
        </w:tc>
        <w:tc>
          <w:tcPr>
            <w:tcW w:w="478" w:type="dxa"/>
            <w:vAlign w:val="center"/>
          </w:tcPr>
          <w:p w14:paraId="1714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Align w:val="center"/>
          </w:tcPr>
          <w:p w14:paraId="526C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center"/>
          </w:tcPr>
          <w:p w14:paraId="67947C5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6CF4BA0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5D71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16BAC96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65" w:type="dxa"/>
            <w:vAlign w:val="center"/>
          </w:tcPr>
          <w:p w14:paraId="1E37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滚压机</w:t>
            </w:r>
          </w:p>
        </w:tc>
        <w:tc>
          <w:tcPr>
            <w:tcW w:w="6555" w:type="dxa"/>
            <w:vAlign w:val="center"/>
          </w:tcPr>
          <w:p w14:paraId="4331A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1.外形尺寸≥1070*750*1050 （mm）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2.主轴 电机功率：2.2KW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3.滚头轴 电机功率0.05KW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4.凸轮轴 电机功率 0.75KW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5.盘类成型最大直径10寸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6.杯类成型最大高度16cm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7.产能 6-10件/分钟</w:t>
            </w:r>
          </w:p>
        </w:tc>
        <w:tc>
          <w:tcPr>
            <w:tcW w:w="478" w:type="dxa"/>
            <w:vAlign w:val="center"/>
          </w:tcPr>
          <w:p w14:paraId="6B43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Align w:val="center"/>
          </w:tcPr>
          <w:p w14:paraId="1FDE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center"/>
          </w:tcPr>
          <w:p w14:paraId="52455BC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207D8F0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248B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5C10C7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1139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电动打浆机</w:t>
            </w:r>
          </w:p>
        </w:tc>
        <w:tc>
          <w:tcPr>
            <w:tcW w:w="6555" w:type="dxa"/>
            <w:vAlign w:val="center"/>
          </w:tcPr>
          <w:p w14:paraId="1600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1.外形尺寸:≥长780*宽480*高920（mm）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2.作业方式：循环式作业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3.动力类型：电动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4.运作方式：潜水式搅拌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5.布局形式：立式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6.适用物料：泥浆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7.浆筒尺寸：直径≥38cm 高≥35cm          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8.电机高速响应，大大提高工作效应，100%采用铜线。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9.搅拌机转叶可正反使泥浆更细腻。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10.采用双强保护、加固，保障稳定性。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11.顶板铝合金材质顶板钢化材质品质经，顶板钢化材质品质经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12.铝合金材质顶板，优质烤漆，经久耐用。</w:t>
            </w:r>
          </w:p>
        </w:tc>
        <w:tc>
          <w:tcPr>
            <w:tcW w:w="478" w:type="dxa"/>
            <w:vAlign w:val="center"/>
          </w:tcPr>
          <w:p w14:paraId="73D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Align w:val="center"/>
          </w:tcPr>
          <w:p w14:paraId="64E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center"/>
          </w:tcPr>
          <w:p w14:paraId="29C2CF5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69BAAF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3389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580FE03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65" w:type="dxa"/>
            <w:vAlign w:val="center"/>
          </w:tcPr>
          <w:p w14:paraId="0603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移动坯车</w:t>
            </w:r>
          </w:p>
        </w:tc>
        <w:tc>
          <w:tcPr>
            <w:tcW w:w="6555" w:type="dxa"/>
            <w:vAlign w:val="center"/>
          </w:tcPr>
          <w:p w14:paraId="6A0F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1个晾坯架+10块方形晾坯板。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坯车参数：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外形尺寸（长·高·宽）：104.5*123.5*40cm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隔层高度：≥16cm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隔层深：≥38cm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材质：加厚烤漆钢架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底座：带万向轮                                                                              坯板参数：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方形晾坯板：≥46cm*46cm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材质：木质</w:t>
            </w:r>
          </w:p>
        </w:tc>
        <w:tc>
          <w:tcPr>
            <w:tcW w:w="478" w:type="dxa"/>
            <w:vAlign w:val="center"/>
          </w:tcPr>
          <w:p w14:paraId="583C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vAlign w:val="center"/>
          </w:tcPr>
          <w:p w14:paraId="3345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center"/>
          </w:tcPr>
          <w:p w14:paraId="61A98FA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5856B67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2E78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4BAB7C5D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 w14:paraId="681F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文创学习包</w:t>
            </w:r>
          </w:p>
        </w:tc>
        <w:tc>
          <w:tcPr>
            <w:tcW w:w="6555" w:type="dxa"/>
            <w:vAlign w:val="center"/>
          </w:tcPr>
          <w:p w14:paraId="4E9E5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1.个性化定制，符合专业要求，造型根据实际比例定制，内容根据要求定制调整。样式造型美观，材质满足采购人使用要求。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2.文创辅助教学模块：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（1）模块场景功能包含：用电安全、信息化教学、教学设计、教学工作报告、说课通用模板等模板场景。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（2）可自由设置中文、英文、地方语言(闽南/粤语/四川)等添加。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（3）在线进行角色旁白配音，可直接录制或上传；也可支持微信配音，微信扫描二维码进行录音及配音导入。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3.采购物资单：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（1）HDMI分屏器 2个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（2）HDMI线 6根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（3）翻页笔2支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（4）收纳箱6个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（5）移动Wifi 一个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（6）比赛衣服套装4套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（8）摆件和道具若干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（9）其他</w:t>
            </w:r>
          </w:p>
        </w:tc>
        <w:tc>
          <w:tcPr>
            <w:tcW w:w="478" w:type="dxa"/>
            <w:vAlign w:val="center"/>
          </w:tcPr>
          <w:p w14:paraId="7A70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vAlign w:val="center"/>
          </w:tcPr>
          <w:p w14:paraId="4071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center"/>
          </w:tcPr>
          <w:p w14:paraId="32622AB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1C776A4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754B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04F52FB2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70CC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石膏模具</w:t>
            </w:r>
          </w:p>
        </w:tc>
        <w:tc>
          <w:tcPr>
            <w:tcW w:w="6555" w:type="dxa"/>
            <w:vAlign w:val="center"/>
          </w:tcPr>
          <w:p w14:paraId="3CF0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个性化定制，符合专业要求，造型根据实际比例定制，内容根据要求定制调整。样式造型美观，材质满足采购人使用要求。</w:t>
            </w:r>
          </w:p>
        </w:tc>
        <w:tc>
          <w:tcPr>
            <w:tcW w:w="478" w:type="dxa"/>
            <w:vAlign w:val="center"/>
          </w:tcPr>
          <w:p w14:paraId="4FB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dxa"/>
            <w:vAlign w:val="center"/>
          </w:tcPr>
          <w:p w14:paraId="4997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center"/>
          </w:tcPr>
          <w:p w14:paraId="06E3E56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0A2A8B6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  <w:tr w14:paraId="3950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41" w:type="dxa"/>
            <w:gridSpan w:val="5"/>
            <w:vAlign w:val="center"/>
          </w:tcPr>
          <w:p w14:paraId="70AB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gridSpan w:val="2"/>
            <w:vAlign w:val="center"/>
          </w:tcPr>
          <w:p w14:paraId="0F89861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 w:val="0"/>
                <w:bCs w:val="0"/>
                <w:szCs w:val="21"/>
                <w:vertAlign w:val="baseline"/>
              </w:rPr>
            </w:pPr>
          </w:p>
        </w:tc>
      </w:tr>
    </w:tbl>
    <w:p w14:paraId="52AD2855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76CD6079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6F948309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45A17A11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709D37F8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02384CC3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607A9960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6F59A7CE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260D65E6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59BD74CB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3799BC8F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00C3A2E4">
      <w:pPr>
        <w:numPr>
          <w:ilvl w:val="0"/>
          <w:numId w:val="1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bookmarkStart w:id="7" w:name="_Toc445282733"/>
      <w:bookmarkStart w:id="8" w:name="_GoBack"/>
      <w:bookmarkEnd w:id="8"/>
      <w:r>
        <w:rPr>
          <w:rFonts w:hint="eastAsia" w:hAnsi="宋体"/>
          <w:b/>
          <w:sz w:val="36"/>
          <w:szCs w:val="36"/>
          <w:u w:val="none"/>
          <w:lang w:val="en-US" w:eastAsia="zh-CN"/>
        </w:rPr>
        <w:t>营业执照复印件</w:t>
      </w:r>
    </w:p>
    <w:p w14:paraId="373BE5CC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EB40B69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E49F02E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A32A8D5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C679AE7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7CDB835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92E16AB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08A89D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F90ADD9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9EB5F0F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4210E06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8876FA6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108F1AF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A95411F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936C714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5535423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61581A8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0FE97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89B79F9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30763D9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42930">
      <w:pPr>
        <w:widowControl w:val="0"/>
        <w:numPr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93CBAC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法人身份证复印件</w:t>
      </w:r>
    </w:p>
    <w:p w14:paraId="46DE7C59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973FA6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26AA42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0753D19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0C3C4B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2C5D37E2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92DEEF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2369237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6B2A160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864AD38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4E0A9E7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D5358F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D2A4FE0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6E5588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9BCA959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BCD7509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3BBC5D2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494BE0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486278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70EFA67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81BD377">
      <w:pPr>
        <w:widowControl w:val="0"/>
        <w:numPr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A23C206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四、法定代表人授权委托书</w:t>
      </w:r>
      <w:bookmarkEnd w:id="7"/>
      <w:r>
        <w:rPr>
          <w:rFonts w:hint="eastAsia" w:hAnsi="宋体"/>
          <w:b/>
          <w:sz w:val="36"/>
          <w:szCs w:val="36"/>
          <w:u w:val="none"/>
          <w:lang w:val="en-US" w:eastAsia="zh-CN"/>
        </w:rPr>
        <w:t>及授权人身份证复印件（若有）</w:t>
      </w:r>
    </w:p>
    <w:p w14:paraId="4C640577">
      <w:pPr>
        <w:spacing w:line="400" w:lineRule="exact"/>
        <w:rPr>
          <w:rFonts w:ascii="宋体" w:hAnsi="宋体"/>
          <w:szCs w:val="21"/>
        </w:rPr>
      </w:pPr>
    </w:p>
    <w:p w14:paraId="530BFED1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0D73C8CA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2B803CA6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1EB86B7F">
      <w:pPr>
        <w:spacing w:line="400" w:lineRule="exact"/>
        <w:ind w:firstLine="645"/>
        <w:rPr>
          <w:rFonts w:ascii="宋体" w:hAnsi="宋体"/>
          <w:szCs w:val="21"/>
        </w:rPr>
      </w:pPr>
    </w:p>
    <w:p w14:paraId="45718B51">
      <w:pPr>
        <w:spacing w:line="400" w:lineRule="exact"/>
        <w:ind w:firstLine="645"/>
        <w:rPr>
          <w:rFonts w:ascii="宋体" w:hAnsi="宋体"/>
          <w:szCs w:val="21"/>
        </w:rPr>
      </w:pPr>
    </w:p>
    <w:p w14:paraId="32AE89E8">
      <w:pPr>
        <w:spacing w:line="400" w:lineRule="exact"/>
        <w:ind w:firstLine="3780" w:firstLineChars="1800"/>
        <w:jc w:val="right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29B061CA">
      <w:pPr>
        <w:spacing w:line="400" w:lineRule="exact"/>
        <w:ind w:firstLine="1858" w:firstLineChars="885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455ED0BF">
      <w:pPr>
        <w:spacing w:line="400" w:lineRule="exact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055452F3">
      <w:pPr>
        <w:spacing w:line="400" w:lineRule="exact"/>
        <w:ind w:firstLine="64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5778569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58208F8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354E28C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7A31E6B4">
      <w:pPr>
        <w:spacing w:line="400" w:lineRule="exact"/>
        <w:rPr>
          <w:rFonts w:hint="eastAsia" w:ascii="宋体" w:hAnsi="宋体"/>
          <w:szCs w:val="21"/>
        </w:rPr>
      </w:pPr>
    </w:p>
    <w:p w14:paraId="37EB18A9">
      <w:pPr>
        <w:spacing w:line="400" w:lineRule="exact"/>
        <w:rPr>
          <w:rFonts w:hint="eastAsia" w:ascii="宋体" w:hAnsi="宋体"/>
          <w:szCs w:val="21"/>
        </w:rPr>
      </w:pPr>
    </w:p>
    <w:p w14:paraId="3BA23F26">
      <w:pPr>
        <w:spacing w:line="400" w:lineRule="exact"/>
        <w:rPr>
          <w:rFonts w:hint="eastAsia" w:ascii="宋体" w:hAnsi="宋体"/>
          <w:szCs w:val="21"/>
        </w:rPr>
      </w:pPr>
    </w:p>
    <w:bookmarkEnd w:id="5"/>
    <w:bookmarkEnd w:id="6"/>
    <w:p w14:paraId="2B91D1FE">
      <w:pPr>
        <w:spacing w:line="400" w:lineRule="exact"/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FF6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D433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D433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0D1ED"/>
    <w:multiLevelType w:val="singleLevel"/>
    <w:tmpl w:val="E820D1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32300C0"/>
    <w:rsid w:val="03FD4132"/>
    <w:rsid w:val="04CC45D7"/>
    <w:rsid w:val="04F77BB6"/>
    <w:rsid w:val="052B3A9C"/>
    <w:rsid w:val="067B73E1"/>
    <w:rsid w:val="07245696"/>
    <w:rsid w:val="07D23B28"/>
    <w:rsid w:val="0843054E"/>
    <w:rsid w:val="09D75426"/>
    <w:rsid w:val="0B19257F"/>
    <w:rsid w:val="0CE42333"/>
    <w:rsid w:val="0E5F7CA7"/>
    <w:rsid w:val="0EE27AEC"/>
    <w:rsid w:val="0EED0856"/>
    <w:rsid w:val="0EFC4554"/>
    <w:rsid w:val="0FB81855"/>
    <w:rsid w:val="10AD0C8E"/>
    <w:rsid w:val="11BA577F"/>
    <w:rsid w:val="12266006"/>
    <w:rsid w:val="13042F4D"/>
    <w:rsid w:val="14411E19"/>
    <w:rsid w:val="16180D1D"/>
    <w:rsid w:val="175615C9"/>
    <w:rsid w:val="18062AEE"/>
    <w:rsid w:val="19836A30"/>
    <w:rsid w:val="1CCD2F61"/>
    <w:rsid w:val="1ECA6EAF"/>
    <w:rsid w:val="24C076EA"/>
    <w:rsid w:val="26644B8A"/>
    <w:rsid w:val="26720558"/>
    <w:rsid w:val="27263790"/>
    <w:rsid w:val="274F3DAA"/>
    <w:rsid w:val="27914A0E"/>
    <w:rsid w:val="291309CF"/>
    <w:rsid w:val="2CAF6975"/>
    <w:rsid w:val="2E404FC4"/>
    <w:rsid w:val="30CE596F"/>
    <w:rsid w:val="31603888"/>
    <w:rsid w:val="32C51A79"/>
    <w:rsid w:val="332A7332"/>
    <w:rsid w:val="337F64EA"/>
    <w:rsid w:val="340F3838"/>
    <w:rsid w:val="373B350A"/>
    <w:rsid w:val="39550C5C"/>
    <w:rsid w:val="3A1E75E9"/>
    <w:rsid w:val="3A4059BF"/>
    <w:rsid w:val="3C9A2A43"/>
    <w:rsid w:val="3CEF6007"/>
    <w:rsid w:val="3D2C3703"/>
    <w:rsid w:val="3DD82F3F"/>
    <w:rsid w:val="3DE04844"/>
    <w:rsid w:val="3F2C3542"/>
    <w:rsid w:val="3F6710D8"/>
    <w:rsid w:val="404B5C73"/>
    <w:rsid w:val="40E67721"/>
    <w:rsid w:val="41353FC2"/>
    <w:rsid w:val="413C79D2"/>
    <w:rsid w:val="42EF4FB3"/>
    <w:rsid w:val="437D25BE"/>
    <w:rsid w:val="44A92F3F"/>
    <w:rsid w:val="45962735"/>
    <w:rsid w:val="45D70ABB"/>
    <w:rsid w:val="45E14FFA"/>
    <w:rsid w:val="486A1313"/>
    <w:rsid w:val="4B7109B0"/>
    <w:rsid w:val="5071160D"/>
    <w:rsid w:val="512D6CA6"/>
    <w:rsid w:val="55516025"/>
    <w:rsid w:val="565E4E84"/>
    <w:rsid w:val="56E62DB6"/>
    <w:rsid w:val="57064221"/>
    <w:rsid w:val="57530C37"/>
    <w:rsid w:val="5AA962B8"/>
    <w:rsid w:val="5BE651F7"/>
    <w:rsid w:val="5C4C28DC"/>
    <w:rsid w:val="5C853E3A"/>
    <w:rsid w:val="5D1F7DEB"/>
    <w:rsid w:val="5E1D5979"/>
    <w:rsid w:val="5E447901"/>
    <w:rsid w:val="5E916AC6"/>
    <w:rsid w:val="61665FE8"/>
    <w:rsid w:val="62303178"/>
    <w:rsid w:val="63827325"/>
    <w:rsid w:val="641D1322"/>
    <w:rsid w:val="649A67F7"/>
    <w:rsid w:val="650E1BED"/>
    <w:rsid w:val="66CC450C"/>
    <w:rsid w:val="67390C13"/>
    <w:rsid w:val="674E6A5F"/>
    <w:rsid w:val="68736526"/>
    <w:rsid w:val="6A2B7DCF"/>
    <w:rsid w:val="6A786587"/>
    <w:rsid w:val="6ACB5E0A"/>
    <w:rsid w:val="6B0D3978"/>
    <w:rsid w:val="6CA64961"/>
    <w:rsid w:val="6D9D75B6"/>
    <w:rsid w:val="6EAB1C94"/>
    <w:rsid w:val="6EBD3C81"/>
    <w:rsid w:val="6F2E176E"/>
    <w:rsid w:val="6FAF11AB"/>
    <w:rsid w:val="7002208C"/>
    <w:rsid w:val="7214383E"/>
    <w:rsid w:val="730218E9"/>
    <w:rsid w:val="735B4D8A"/>
    <w:rsid w:val="73D64538"/>
    <w:rsid w:val="74AB28BB"/>
    <w:rsid w:val="74CA4688"/>
    <w:rsid w:val="791F0C22"/>
    <w:rsid w:val="79220EE9"/>
    <w:rsid w:val="79B25E17"/>
    <w:rsid w:val="7B4B6523"/>
    <w:rsid w:val="7CB818CA"/>
    <w:rsid w:val="7EB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basedOn w:val="11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4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qFormat/>
    <w:uiPriority w:val="99"/>
    <w:rPr>
      <w:rFonts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1787</Words>
  <Characters>2064</Characters>
  <Lines>24</Lines>
  <Paragraphs>7</Paragraphs>
  <TotalTime>4</TotalTime>
  <ScaleCrop>false</ScaleCrop>
  <LinksUpToDate>false</LinksUpToDate>
  <CharactersWithSpaces>2458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2025-12-31T02:53:49Z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CC2C4098DC2648DA86067B0D98EC8D1C_13</vt:lpwstr>
  </property>
  <property fmtid="{D5CDD505-2E9C-101B-9397-08002B2CF9AE}" pid="4" name="KSOTemplateDocerSaveRecord">
    <vt:lpwstr>eyJoZGlkIjoiZGRjZGVkNDQ5MDhjOWZmMjY2MTU2OTMzYzRiNzA0Y2IiLCJ1c2VySWQiOiIyNTk5ODk3NTcifQ==</vt:lpwstr>
  </property>
</Properties>
</file>