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7747" w:rsidRDefault="00BA7747">
      <w:pPr>
        <w:pStyle w:val="3"/>
        <w:spacing w:line="440" w:lineRule="exact"/>
        <w:jc w:val="center"/>
        <w:rPr>
          <w:rFonts w:ascii="黑体" w:eastAsia="黑体" w:hAnsi="黑体"/>
          <w:b w:val="0"/>
          <w:bCs w:val="0"/>
          <w:spacing w:val="20"/>
          <w:sz w:val="44"/>
          <w:szCs w:val="44"/>
        </w:rPr>
      </w:pPr>
    </w:p>
    <w:p w:rsidR="00BA7747" w:rsidRPr="00657136" w:rsidRDefault="00657136">
      <w:pPr>
        <w:pStyle w:val="3"/>
        <w:spacing w:line="440" w:lineRule="exact"/>
        <w:jc w:val="center"/>
        <w:rPr>
          <w:rFonts w:ascii="方正小标宋_GBK" w:eastAsia="方正小标宋_GBK"/>
          <w:b w:val="0"/>
          <w:spacing w:val="20"/>
          <w:sz w:val="36"/>
          <w:szCs w:val="36"/>
        </w:rPr>
      </w:pPr>
      <w:r w:rsidRPr="00657136">
        <w:rPr>
          <w:rFonts w:ascii="方正小标宋_GBK" w:eastAsia="方正小标宋_GBK" w:hint="eastAsia"/>
          <w:b w:val="0"/>
          <w:spacing w:val="20"/>
          <w:sz w:val="36"/>
          <w:szCs w:val="36"/>
        </w:rPr>
        <w:t>福建省中等职业学校学生</w:t>
      </w:r>
      <w:r w:rsidR="00A81EEC" w:rsidRPr="00657136">
        <w:rPr>
          <w:rFonts w:ascii="方正小标宋_GBK" w:eastAsia="方正小标宋_GBK" w:hint="eastAsia"/>
          <w:b w:val="0"/>
          <w:spacing w:val="20"/>
          <w:sz w:val="36"/>
          <w:szCs w:val="36"/>
        </w:rPr>
        <w:t>学业水平考试</w:t>
      </w:r>
    </w:p>
    <w:p w:rsidR="00BA7747" w:rsidRPr="00657136" w:rsidRDefault="00443428">
      <w:pPr>
        <w:pStyle w:val="3"/>
        <w:spacing w:line="440" w:lineRule="exact"/>
        <w:jc w:val="center"/>
        <w:rPr>
          <w:rFonts w:ascii="方正小标宋_GBK" w:eastAsia="方正小标宋_GBK"/>
          <w:b w:val="0"/>
          <w:spacing w:val="20"/>
          <w:sz w:val="36"/>
          <w:szCs w:val="36"/>
        </w:rPr>
      </w:pPr>
      <w:r>
        <w:rPr>
          <w:rFonts w:ascii="方正小标宋_GBK" w:eastAsia="方正小标宋_GBK" w:hint="eastAsia"/>
          <w:b w:val="0"/>
          <w:spacing w:val="20"/>
          <w:sz w:val="36"/>
          <w:szCs w:val="36"/>
        </w:rPr>
        <w:t>计算机</w:t>
      </w:r>
      <w:r w:rsidR="00A81EEC" w:rsidRPr="00657136">
        <w:rPr>
          <w:rFonts w:ascii="方正小标宋_GBK" w:eastAsia="方正小标宋_GBK" w:hint="eastAsia"/>
          <w:b w:val="0"/>
          <w:spacing w:val="20"/>
          <w:sz w:val="36"/>
          <w:szCs w:val="36"/>
        </w:rPr>
        <w:t>应用基础学科考试大纲</w:t>
      </w:r>
    </w:p>
    <w:p w:rsidR="00BA7747" w:rsidRDefault="00BA7747">
      <w:pPr>
        <w:pStyle w:val="3"/>
        <w:spacing w:line="440" w:lineRule="exact"/>
        <w:jc w:val="center"/>
        <w:rPr>
          <w:rFonts w:ascii="仿宋_GB2312" w:eastAsia="仿宋_GB2312" w:hAnsi="黑体"/>
          <w:b w:val="0"/>
          <w:bCs w:val="0"/>
          <w:spacing w:val="20"/>
          <w:sz w:val="28"/>
          <w:szCs w:val="28"/>
        </w:rPr>
      </w:pPr>
    </w:p>
    <w:p w:rsidR="00BA7747" w:rsidRDefault="00B710A5">
      <w:pPr>
        <w:spacing w:line="336" w:lineRule="auto"/>
        <w:jc w:val="center"/>
        <w:rPr>
          <w:rFonts w:ascii="仿宋_GB2312" w:eastAsia="仿宋_GB2312"/>
          <w:b/>
          <w:sz w:val="36"/>
          <w:szCs w:val="36"/>
        </w:rPr>
      </w:pPr>
      <w:r>
        <w:rPr>
          <w:rFonts w:ascii="仿宋_GB2312" w:eastAsia="仿宋_GB2312" w:hint="eastAsia"/>
          <w:b/>
          <w:sz w:val="36"/>
          <w:szCs w:val="36"/>
        </w:rPr>
        <w:fldChar w:fldCharType="begin"/>
      </w:r>
      <w:r w:rsidR="00A81EEC">
        <w:rPr>
          <w:rFonts w:ascii="仿宋_GB2312" w:eastAsia="仿宋_GB2312" w:hint="eastAsia"/>
          <w:b/>
          <w:sz w:val="36"/>
          <w:szCs w:val="36"/>
        </w:rPr>
        <w:instrText xml:space="preserve"> = 1 \* ROMAN \* MERGEFORMAT </w:instrText>
      </w:r>
      <w:r>
        <w:rPr>
          <w:rFonts w:ascii="仿宋_GB2312" w:eastAsia="仿宋_GB2312" w:hint="eastAsia"/>
          <w:b/>
          <w:sz w:val="36"/>
          <w:szCs w:val="36"/>
        </w:rPr>
        <w:fldChar w:fldCharType="separate"/>
      </w:r>
      <w:r w:rsidR="00A81EEC">
        <w:rPr>
          <w:rFonts w:ascii="仿宋_GB2312" w:eastAsia="仿宋_GB2312" w:hint="eastAsia"/>
          <w:b/>
          <w:sz w:val="36"/>
          <w:szCs w:val="36"/>
        </w:rPr>
        <w:t>I</w:t>
      </w:r>
      <w:r>
        <w:rPr>
          <w:rFonts w:ascii="仿宋_GB2312" w:eastAsia="仿宋_GB2312" w:hint="eastAsia"/>
          <w:b/>
          <w:sz w:val="36"/>
          <w:szCs w:val="36"/>
        </w:rPr>
        <w:fldChar w:fldCharType="end"/>
      </w:r>
      <w:r w:rsidR="00A81EEC">
        <w:rPr>
          <w:rFonts w:ascii="仿宋_GB2312" w:eastAsia="仿宋_GB2312" w:hint="eastAsia"/>
          <w:b/>
          <w:sz w:val="36"/>
          <w:szCs w:val="36"/>
        </w:rPr>
        <w:t>.考试性质</w:t>
      </w:r>
    </w:p>
    <w:p w:rsidR="00BA7747" w:rsidRDefault="00A81EEC">
      <w:pPr>
        <w:spacing w:line="560" w:lineRule="exact"/>
        <w:ind w:firstLineChars="200" w:firstLine="560"/>
        <w:rPr>
          <w:rFonts w:ascii="仿宋_GB2312" w:eastAsia="仿宋_GB2312" w:hAnsi="宋体"/>
          <w:sz w:val="28"/>
          <w:szCs w:val="28"/>
        </w:rPr>
      </w:pPr>
      <w:r>
        <w:rPr>
          <w:rFonts w:ascii="仿宋_GB2312" w:eastAsia="仿宋_GB2312" w:hAnsi="宋体" w:hint="eastAsia"/>
          <w:sz w:val="28"/>
          <w:szCs w:val="28"/>
        </w:rPr>
        <w:t>中等职业学校学生学业水平考试是根据国家及省中等职业学校教学标准及考试要求，由省教育厅组织实施的考试，主要衡量中等职业学校学生达到专业学习要求的程度，是保障中等职业学校教育教学质量的重要措施。学业水平考试成绩是学生毕业和升学的重要依据。是评价和改进学校教学工作的重要参考，是检验中等职业学校教学质量的重要方式，是开展中等职业学校办学能力诊断与评估的重要考核指标。</w:t>
      </w:r>
    </w:p>
    <w:p w:rsidR="00BA7747" w:rsidRDefault="00BA7747" w:rsidP="00BA7747">
      <w:pPr>
        <w:spacing w:line="336" w:lineRule="auto"/>
        <w:ind w:firstLineChars="1100" w:firstLine="3092"/>
        <w:rPr>
          <w:rFonts w:ascii="仿宋_GB2312" w:eastAsia="仿宋_GB2312" w:hAnsi="宋体"/>
          <w:b/>
          <w:bCs/>
          <w:sz w:val="28"/>
          <w:szCs w:val="28"/>
        </w:rPr>
      </w:pPr>
    </w:p>
    <w:p w:rsidR="00BA7747" w:rsidRDefault="00475D10">
      <w:pPr>
        <w:spacing w:line="336" w:lineRule="auto"/>
        <w:jc w:val="center"/>
        <w:rPr>
          <w:rFonts w:ascii="仿宋_GB2312" w:eastAsia="仿宋_GB2312"/>
          <w:b/>
          <w:sz w:val="36"/>
          <w:szCs w:val="36"/>
        </w:rPr>
      </w:pPr>
      <w:r>
        <w:rPr>
          <w:rFonts w:ascii="仿宋_GB2312" w:eastAsia="仿宋_GB2312" w:hint="eastAsia"/>
          <w:b/>
          <w:sz w:val="36"/>
          <w:szCs w:val="36"/>
        </w:rPr>
        <w:t>Ⅱ</w:t>
      </w:r>
      <w:bookmarkStart w:id="0" w:name="_GoBack"/>
      <w:bookmarkEnd w:id="0"/>
      <w:r w:rsidR="00B710A5">
        <w:rPr>
          <w:rFonts w:ascii="仿宋_GB2312" w:eastAsia="仿宋_GB2312" w:hint="eastAsia"/>
          <w:b/>
          <w:sz w:val="36"/>
          <w:szCs w:val="36"/>
        </w:rPr>
        <w:fldChar w:fldCharType="begin"/>
      </w:r>
      <w:r w:rsidR="00A81EEC">
        <w:rPr>
          <w:rFonts w:ascii="仿宋_GB2312" w:eastAsia="仿宋_GB2312" w:hint="eastAsia"/>
          <w:b/>
          <w:sz w:val="36"/>
          <w:szCs w:val="36"/>
        </w:rPr>
        <w:instrText xml:space="preserve"> = 2 \* ROMAN \* MERGEFORMAT </w:instrText>
      </w:r>
      <w:r w:rsidR="00B710A5">
        <w:rPr>
          <w:rFonts w:ascii="仿宋_GB2312" w:eastAsia="仿宋_GB2312" w:hint="eastAsia"/>
          <w:b/>
          <w:sz w:val="36"/>
          <w:szCs w:val="36"/>
        </w:rPr>
        <w:fldChar w:fldCharType="end"/>
      </w:r>
      <w:r w:rsidR="00A81EEC">
        <w:rPr>
          <w:rFonts w:ascii="仿宋_GB2312" w:eastAsia="仿宋_GB2312" w:hint="eastAsia"/>
          <w:b/>
          <w:sz w:val="36"/>
          <w:szCs w:val="36"/>
        </w:rPr>
        <w:t>.考试内容</w:t>
      </w:r>
    </w:p>
    <w:p w:rsidR="00BA7747" w:rsidRDefault="00A81EEC">
      <w:pPr>
        <w:spacing w:line="560" w:lineRule="exact"/>
        <w:rPr>
          <w:rFonts w:ascii="仿宋_GB2312" w:eastAsia="仿宋_GB2312" w:hAnsi="宋体"/>
          <w:sz w:val="28"/>
          <w:szCs w:val="28"/>
        </w:rPr>
      </w:pPr>
      <w:r>
        <w:rPr>
          <w:rFonts w:ascii="仿宋_GB2312" w:eastAsia="仿宋_GB2312" w:hAnsi="宋体" w:hint="eastAsia"/>
          <w:sz w:val="28"/>
          <w:szCs w:val="28"/>
        </w:rPr>
        <w:t xml:space="preserve">    </w:t>
      </w:r>
      <w:r w:rsidR="00443428">
        <w:rPr>
          <w:rFonts w:ascii="仿宋_GB2312" w:eastAsia="仿宋_GB2312" w:hAnsi="宋体" w:hint="eastAsia"/>
          <w:sz w:val="28"/>
          <w:szCs w:val="28"/>
        </w:rPr>
        <w:t>计算机</w:t>
      </w:r>
      <w:r>
        <w:rPr>
          <w:rFonts w:ascii="仿宋_GB2312" w:eastAsia="仿宋_GB2312" w:hAnsi="宋体" w:hint="eastAsia"/>
          <w:sz w:val="28"/>
          <w:szCs w:val="28"/>
        </w:rPr>
        <w:t>应用基础课程学业水平考试为合格性考试，旨在检测中等职业学校学生对信息技术理解和运用的水平。</w:t>
      </w:r>
    </w:p>
    <w:p w:rsidR="00BA7747" w:rsidRDefault="00BA7747" w:rsidP="00BA7747">
      <w:pPr>
        <w:pStyle w:val="a3"/>
        <w:snapToGrid w:val="0"/>
        <w:spacing w:line="560" w:lineRule="exact"/>
        <w:ind w:firstLineChars="196" w:firstLine="551"/>
        <w:jc w:val="center"/>
        <w:rPr>
          <w:rFonts w:ascii="仿宋_GB2312" w:eastAsia="仿宋_GB2312" w:hAnsi="黑体"/>
          <w:b/>
          <w:bCs/>
          <w:sz w:val="28"/>
          <w:szCs w:val="28"/>
        </w:rPr>
      </w:pPr>
    </w:p>
    <w:p w:rsidR="00BA7747" w:rsidRDefault="00A81EEC">
      <w:pPr>
        <w:pStyle w:val="a3"/>
        <w:snapToGrid w:val="0"/>
        <w:spacing w:line="560" w:lineRule="exact"/>
        <w:ind w:firstLine="549"/>
        <w:jc w:val="center"/>
        <w:rPr>
          <w:rFonts w:ascii="仿宋_GB2312" w:eastAsia="仿宋_GB2312" w:hAnsi="黑体"/>
          <w:b/>
          <w:bCs/>
          <w:sz w:val="28"/>
          <w:szCs w:val="28"/>
        </w:rPr>
      </w:pPr>
      <w:r>
        <w:rPr>
          <w:rFonts w:ascii="仿宋_GB2312" w:eastAsia="仿宋_GB2312" w:hAnsi="黑体" w:hint="eastAsia"/>
          <w:b/>
          <w:bCs/>
          <w:sz w:val="28"/>
          <w:szCs w:val="28"/>
        </w:rPr>
        <w:t>一、考试目标与要求</w:t>
      </w:r>
    </w:p>
    <w:p w:rsidR="00BA7747" w:rsidRDefault="00443428">
      <w:pPr>
        <w:snapToGrid w:val="0"/>
        <w:spacing w:line="560" w:lineRule="exact"/>
        <w:ind w:firstLineChars="200" w:firstLine="560"/>
        <w:jc w:val="left"/>
        <w:rPr>
          <w:rFonts w:ascii="仿宋_GB2312" w:eastAsia="仿宋_GB2312"/>
          <w:sz w:val="28"/>
          <w:szCs w:val="28"/>
        </w:rPr>
      </w:pPr>
      <w:r>
        <w:rPr>
          <w:rFonts w:ascii="仿宋_GB2312" w:eastAsia="仿宋_GB2312" w:hAnsi="宋体" w:hint="eastAsia"/>
          <w:sz w:val="28"/>
          <w:szCs w:val="28"/>
        </w:rPr>
        <w:t>计算机</w:t>
      </w:r>
      <w:r w:rsidR="00A81EEC">
        <w:rPr>
          <w:rFonts w:ascii="仿宋_GB2312" w:eastAsia="仿宋_GB2312" w:hAnsi="宋体" w:hint="eastAsia"/>
          <w:sz w:val="28"/>
          <w:szCs w:val="28"/>
        </w:rPr>
        <w:t>应用基础课程</w:t>
      </w:r>
      <w:r w:rsidR="00A81EEC">
        <w:rPr>
          <w:rFonts w:ascii="仿宋_GB2312" w:eastAsia="仿宋_GB2312" w:hint="eastAsia"/>
          <w:sz w:val="28"/>
          <w:szCs w:val="28"/>
        </w:rPr>
        <w:t>学业水平考试重点考查学生对信息技术基础知识的认知、认同和运用知识分析问题、解决问题的能力。</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了解：要求对某一知识和原理，能够再认、再现，</w:t>
      </w:r>
      <w:r>
        <w:rPr>
          <w:rFonts w:ascii="仿宋_GB2312" w:eastAsia="仿宋_GB2312" w:hint="eastAsia"/>
          <w:color w:val="000000"/>
          <w:sz w:val="28"/>
          <w:szCs w:val="28"/>
        </w:rPr>
        <w:t>即知道“是什么”。</w:t>
      </w:r>
    </w:p>
    <w:p w:rsidR="00BA7747" w:rsidRDefault="00A81EEC">
      <w:pPr>
        <w:snapToGrid w:val="0"/>
        <w:spacing w:line="560" w:lineRule="exact"/>
        <w:ind w:firstLineChars="200" w:firstLine="560"/>
        <w:jc w:val="left"/>
        <w:rPr>
          <w:rFonts w:ascii="仿宋_GB2312" w:eastAsia="仿宋_GB2312"/>
          <w:color w:val="000000"/>
          <w:sz w:val="28"/>
          <w:szCs w:val="28"/>
        </w:rPr>
      </w:pPr>
      <w:r>
        <w:rPr>
          <w:rFonts w:ascii="仿宋_GB2312" w:eastAsia="仿宋_GB2312" w:hint="eastAsia"/>
          <w:sz w:val="28"/>
          <w:szCs w:val="28"/>
        </w:rPr>
        <w:t>理解：要求对某一知识和原理能够较全面、较深入地领会，并</w:t>
      </w:r>
      <w:r>
        <w:rPr>
          <w:rFonts w:ascii="仿宋_GB2312" w:eastAsia="仿宋_GB2312" w:hint="eastAsia"/>
          <w:color w:val="000000"/>
          <w:sz w:val="28"/>
          <w:szCs w:val="28"/>
        </w:rPr>
        <w:t>分析、解释现象，辨明正误，即明白“为什么”。</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color w:val="000000"/>
          <w:sz w:val="28"/>
          <w:szCs w:val="28"/>
        </w:rPr>
        <w:t>掌握：在理解的基础上，能够应用知识点的原理进行简单分析，并</w:t>
      </w:r>
      <w:r>
        <w:rPr>
          <w:rFonts w:ascii="仿宋_GB2312" w:eastAsia="仿宋_GB2312" w:hint="eastAsia"/>
          <w:color w:val="000000"/>
          <w:sz w:val="28"/>
          <w:szCs w:val="28"/>
        </w:rPr>
        <w:lastRenderedPageBreak/>
        <w:t>提出解决办法，</w:t>
      </w:r>
      <w:proofErr w:type="gramStart"/>
      <w:r>
        <w:rPr>
          <w:rFonts w:ascii="仿宋_GB2312" w:eastAsia="仿宋_GB2312" w:hint="eastAsia"/>
          <w:sz w:val="28"/>
          <w:szCs w:val="28"/>
        </w:rPr>
        <w:t>即清楚</w:t>
      </w:r>
      <w:proofErr w:type="gramEnd"/>
      <w:r>
        <w:rPr>
          <w:rFonts w:ascii="仿宋_GB2312" w:eastAsia="仿宋_GB2312" w:hint="eastAsia"/>
          <w:sz w:val="28"/>
          <w:szCs w:val="28"/>
        </w:rPr>
        <w:t>“怎么办”。</w:t>
      </w:r>
    </w:p>
    <w:p w:rsidR="00BA7747" w:rsidRDefault="00A81EEC">
      <w:pPr>
        <w:snapToGrid w:val="0"/>
        <w:spacing w:line="560" w:lineRule="exact"/>
        <w:ind w:firstLineChars="200" w:firstLine="560"/>
        <w:jc w:val="left"/>
        <w:rPr>
          <w:rFonts w:ascii="仿宋_GB2312" w:eastAsia="仿宋_GB2312"/>
          <w:b/>
          <w:bCs/>
          <w:sz w:val="28"/>
          <w:szCs w:val="28"/>
        </w:rPr>
      </w:pPr>
      <w:r>
        <w:rPr>
          <w:rFonts w:ascii="仿宋_GB2312" w:eastAsia="仿宋_GB2312" w:hint="eastAsia"/>
          <w:sz w:val="28"/>
          <w:szCs w:val="28"/>
        </w:rPr>
        <w:t>熟练掌握：指在掌握的基础上，能运用多个知识点对具体问题</w:t>
      </w:r>
      <w:proofErr w:type="gramStart"/>
      <w:r>
        <w:rPr>
          <w:rFonts w:ascii="仿宋_GB2312" w:eastAsia="仿宋_GB2312" w:hint="eastAsia"/>
          <w:sz w:val="28"/>
          <w:szCs w:val="28"/>
        </w:rPr>
        <w:t>作出</w:t>
      </w:r>
      <w:proofErr w:type="gramEnd"/>
      <w:r>
        <w:rPr>
          <w:rFonts w:ascii="仿宋_GB2312" w:eastAsia="仿宋_GB2312" w:hint="eastAsia"/>
          <w:sz w:val="28"/>
          <w:szCs w:val="28"/>
        </w:rPr>
        <w:t>分析、判断和提出解决方案，具备综合解决问题的能力。</w:t>
      </w:r>
    </w:p>
    <w:p w:rsidR="00BA7747" w:rsidRDefault="00BA7747">
      <w:pPr>
        <w:widowControl/>
        <w:spacing w:line="360" w:lineRule="auto"/>
        <w:jc w:val="center"/>
        <w:rPr>
          <w:rFonts w:ascii="仿宋_GB2312" w:eastAsia="仿宋_GB2312" w:hAnsi="黑体" w:cs="宋体"/>
          <w:b/>
          <w:kern w:val="0"/>
          <w:sz w:val="28"/>
          <w:szCs w:val="28"/>
        </w:rPr>
      </w:pPr>
    </w:p>
    <w:p w:rsidR="00BA7747" w:rsidRDefault="00A81EEC">
      <w:pPr>
        <w:widowControl/>
        <w:spacing w:line="360" w:lineRule="auto"/>
        <w:jc w:val="center"/>
        <w:rPr>
          <w:rFonts w:ascii="仿宋_GB2312" w:eastAsia="仿宋_GB2312" w:hAnsi="黑体" w:cs="宋体"/>
          <w:b/>
          <w:kern w:val="0"/>
          <w:sz w:val="28"/>
          <w:szCs w:val="28"/>
        </w:rPr>
      </w:pPr>
      <w:r>
        <w:rPr>
          <w:rFonts w:ascii="仿宋_GB2312" w:eastAsia="仿宋_GB2312" w:hAnsi="黑体" w:cs="宋体" w:hint="eastAsia"/>
          <w:b/>
          <w:kern w:val="0"/>
          <w:sz w:val="28"/>
          <w:szCs w:val="28"/>
        </w:rPr>
        <w:t>二、考试内容和要求</w:t>
      </w:r>
    </w:p>
    <w:p w:rsidR="00BA7747" w:rsidRDefault="00A81EEC" w:rsidP="00BA7747">
      <w:pPr>
        <w:snapToGrid w:val="0"/>
        <w:spacing w:line="560" w:lineRule="exact"/>
        <w:ind w:firstLineChars="200" w:firstLine="562"/>
        <w:jc w:val="left"/>
        <w:rPr>
          <w:rFonts w:ascii="仿宋_GB2312" w:eastAsia="仿宋_GB2312"/>
          <w:b/>
          <w:sz w:val="28"/>
          <w:szCs w:val="28"/>
        </w:rPr>
      </w:pPr>
      <w:r>
        <w:rPr>
          <w:rFonts w:ascii="仿宋_GB2312" w:eastAsia="仿宋_GB2312" w:hint="eastAsia"/>
          <w:b/>
          <w:sz w:val="28"/>
          <w:szCs w:val="28"/>
        </w:rPr>
        <w:t>第一章 计算机基础知识</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1.了解计算机</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(1)掌握计算机技术的发展过程及趋势，列举各阶段发展的主要特点；</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(2)了解计算机在信息时代的广泛应用；</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(3)掌握计算机的特点及计算机分类；</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(4)了解计算机的应用领域，包括多媒体计算机、计算机网络等。</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2.认识微型计算机</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(1)了解微型计算机的主要部件及其作用；</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(2)了解微型计算机的主要技术指标及其对系统性能的影响；</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(3)了解CPU的主要性能指标；</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(4)理解存储单位的基本概念，掌握位、字节、字、KB、MB、GB、TB的换算关系，了解计算机系统存储性能的主要技术指标；</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(5)理解常用存储设备(U盘、硬盘、光盘、移动硬盘)的作用和使用方法。</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3.微型计算机的输入/输出设备</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(1)理解常用输入设备及输入方法(键盘、鼠标、触摸屏、读卡器、手写与语音输入设备、二维码、条形码等)的作用和使用方法；</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(2)理解常用输出设备(显示器、打印机、音频输出设备、投影仪)的作用和使用方法。</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lastRenderedPageBreak/>
        <w:t>4.计算机软件及其使用</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(1)了解计算机系统中软件的类型，区别系统软件和应用软件；</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(2)了解计算机软件系统的基本概念及分类；</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(3)了解计算机程序语言的分类，了解不同语言之间的关系；</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(4)了解知识产权和版权保护；</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(5)了解常用的软件安装和卸载方法。</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5.数制与编码</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(1)了解二进制、八进制、十六进制的基本概念和特点；</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(2)了解ASCII码的基本概念；</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(3)了解汉字的编码。</w:t>
      </w:r>
    </w:p>
    <w:p w:rsidR="00BA7747" w:rsidRDefault="00A81EEC" w:rsidP="00BA7747">
      <w:pPr>
        <w:snapToGrid w:val="0"/>
        <w:spacing w:line="560" w:lineRule="exact"/>
        <w:ind w:firstLineChars="200" w:firstLine="562"/>
        <w:jc w:val="left"/>
        <w:rPr>
          <w:rFonts w:ascii="仿宋_GB2312" w:eastAsia="仿宋_GB2312"/>
          <w:b/>
          <w:sz w:val="28"/>
          <w:szCs w:val="28"/>
        </w:rPr>
      </w:pPr>
      <w:r>
        <w:rPr>
          <w:rFonts w:ascii="仿宋_GB2312" w:eastAsia="仿宋_GB2312" w:hint="eastAsia"/>
          <w:b/>
          <w:sz w:val="28"/>
          <w:szCs w:val="28"/>
        </w:rPr>
        <w:t>第二章 Windows 7操作系统</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1.Windows 7操作系统的入门</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 xml:space="preserve">(1)了解Windows 7操作系统的基本概念，理解操作系统在计算机系统运行中的作用； </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(2)了解Windows 7操作系统的特点、功能、组成和分类；</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(3)熟练掌握启动/关闭计算机系统的方法;</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(4)了解Windows 7操作系统图形界面的对象，熟练使用鼠标完成对窗口、菜单、工具栏、任务栏、对话框的操作；</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(5)了解快捷键和快捷菜单的使用方法。</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2.管理文件</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(1)理解文件和文件夹的概念和作用；</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(2)熟练掌握使用“资源管理器”</w:t>
      </w:r>
      <w:proofErr w:type="gramStart"/>
      <w:r>
        <w:rPr>
          <w:rFonts w:ascii="仿宋_GB2312" w:eastAsia="仿宋_GB2312" w:hint="eastAsia"/>
          <w:sz w:val="28"/>
          <w:szCs w:val="28"/>
        </w:rPr>
        <w:t>和库对文件</w:t>
      </w:r>
      <w:proofErr w:type="gramEnd"/>
      <w:r>
        <w:rPr>
          <w:rFonts w:ascii="仿宋_GB2312" w:eastAsia="仿宋_GB2312" w:hint="eastAsia"/>
          <w:sz w:val="28"/>
          <w:szCs w:val="28"/>
        </w:rPr>
        <w:t xml:space="preserve">等资源进行管理的方法; </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(3)熟练掌握进行文件与文件夹的基本操作(选取、新建、移动、复制、删除、更名、搜索和属性设置等的操作)的方法；</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lastRenderedPageBreak/>
        <w:t>(4)了解常用文件的类型。</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3.管理和应用Windows 7</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(1)了解控制面板的功能；</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(2)掌握使用控制面板配置系统(系统日期和时间、桌面背景等)的方法；</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(3)掌握使用操作系统中自带的常用程序(记事本、画图)的方法；</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(4)理解安装和使用打印机的方法；</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(5)掌握为计算机设置多用户账号的方法。</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4.维护系统与使用常用工具软件</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(1)掌握磁盘维护的方法；</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(2)掌握病毒防范软件和压缩工具软件；</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(3)了解数据备份的重要性，掌握数据备份还原的方法。</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5.中文输入</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(1)掌握添加和删除输入法，熟练使用一种中文输入法；</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(2)掌握输入法切换方式。</w:t>
      </w:r>
    </w:p>
    <w:p w:rsidR="00BA7747" w:rsidRDefault="00A81EEC" w:rsidP="00BA7747">
      <w:pPr>
        <w:snapToGrid w:val="0"/>
        <w:spacing w:line="560" w:lineRule="exact"/>
        <w:ind w:firstLineChars="200" w:firstLine="562"/>
        <w:jc w:val="left"/>
        <w:rPr>
          <w:rFonts w:ascii="仿宋_GB2312" w:eastAsia="仿宋_GB2312"/>
          <w:b/>
          <w:sz w:val="28"/>
          <w:szCs w:val="28"/>
        </w:rPr>
      </w:pPr>
      <w:r>
        <w:rPr>
          <w:rFonts w:ascii="仿宋_GB2312" w:eastAsia="仿宋_GB2312" w:hint="eastAsia"/>
          <w:b/>
          <w:sz w:val="28"/>
          <w:szCs w:val="28"/>
        </w:rPr>
        <w:t>第3章 因特网(Internet)应用</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1.因特网的基本概念和功能</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(1)了解因特网的基本概念及提供的服务；</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(2)了解TCP/IP协议在网络中的作用。</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2.连接Internet</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(1)了解因特网的常用接入方式及相关设备；</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(2)掌握根据需要将计算机通过设备接入Internet的方法；</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(3)了解无线网络的使用方法；</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(4)了解IP地址和域名的概念；</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lastRenderedPageBreak/>
        <w:t>(5)理解配置TCP/IP协议的参数；</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(6)了解手机作为WLAN热点。</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3.获取网络信息</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(1)掌握浏览器浏览和下载相关信息的方法；</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(2)理解浏览器参数的配置；</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(3)熟练掌握使用搜索引擎检索信息。</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4.收发电子邮件</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(1)熟练掌握电子邮箱的申请；</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(2)熟练掌握电子邮件的收发。</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5.使用网络服务</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(1)掌握即时通信软件如QQ、微信；</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(2)了解远程桌面的概念和使用；</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(3)理解网站提供的网络空间，如网络硬盘、网络相册；</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(4)熟练掌握常见网络服务与应用，如网上学习、求职、购物、网上存储数据、网上银行。</w:t>
      </w:r>
    </w:p>
    <w:p w:rsidR="00BA7747" w:rsidRDefault="00A81EEC" w:rsidP="00BA7747">
      <w:pPr>
        <w:snapToGrid w:val="0"/>
        <w:spacing w:line="560" w:lineRule="exact"/>
        <w:ind w:firstLineChars="200" w:firstLine="562"/>
        <w:jc w:val="left"/>
        <w:rPr>
          <w:rFonts w:ascii="仿宋_GB2312" w:eastAsia="仿宋_GB2312"/>
          <w:b/>
          <w:sz w:val="28"/>
          <w:szCs w:val="28"/>
        </w:rPr>
      </w:pPr>
      <w:r>
        <w:rPr>
          <w:rFonts w:ascii="仿宋_GB2312" w:eastAsia="仿宋_GB2312" w:hint="eastAsia"/>
          <w:b/>
          <w:sz w:val="28"/>
          <w:szCs w:val="28"/>
        </w:rPr>
        <w:t>第四章 文字处理软件(Word2010)应用</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(1)理解中文Word的功能;</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(2)熟练掌握文档的创建、编辑、保存以及打开、关闭的方法；会进行打印预览和打印文档内容；</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(3)熟练掌握文本的查找与替换；会进行多窗口和多文档的编辑;会使用不同的视图方式浏览文档;</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(4)熟练掌握设置文档的格式(字体、段落、边框和底纹、项目符号和编号、分栏、首字下沉、文字方向等);熟练设置文档的页面格式、页眉和页脚；</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lastRenderedPageBreak/>
        <w:t>(5)熟练掌握插入分隔符、页码、符号等；</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(6)熟练掌握在文档中插入和编辑表格；熟练掌握设置表格格式；</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(7)理解文本框的作用，会使用文本框；</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(8)熟练掌握在文档中插入并编辑图片、艺术字、剪贴画、图表等；掌握对文档中的图、文、表混合排。</w:t>
      </w:r>
    </w:p>
    <w:p w:rsidR="00BA7747" w:rsidRDefault="00A81EEC" w:rsidP="00BA7747">
      <w:pPr>
        <w:snapToGrid w:val="0"/>
        <w:spacing w:line="560" w:lineRule="exact"/>
        <w:ind w:firstLineChars="200" w:firstLine="562"/>
        <w:jc w:val="left"/>
        <w:rPr>
          <w:rFonts w:ascii="仿宋_GB2312" w:eastAsia="仿宋_GB2312"/>
          <w:b/>
          <w:sz w:val="28"/>
          <w:szCs w:val="28"/>
        </w:rPr>
      </w:pPr>
      <w:r>
        <w:rPr>
          <w:rFonts w:ascii="仿宋_GB2312" w:eastAsia="仿宋_GB2312" w:hint="eastAsia"/>
          <w:b/>
          <w:sz w:val="28"/>
          <w:szCs w:val="28"/>
        </w:rPr>
        <w:t>第五章 电子表格处理软件(Excel2010)应用</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(1)理解电子表格中工作簿、工作表、单元格等基本概念；理解中文Excel的功能；</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(2)熟练掌握电子表格文件的创建、编辑、保存以及打开、关闭的方法；会进行打印预览和打印文档内容；</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 xml:space="preserve">(3)熟练掌握输入、编辑和修改工作表中的数据； </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(4)熟练掌握工作表的更名、插入、复制、移动等基本操作；</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(5)熟练掌握设置工作表的格式(设置单元格、行、列、单元格区域、工作表、自动套用格式等)；</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(6)熟练掌握插入单元格、行、列、工作表、图表、分页符、符号等；</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(7)熟练掌握设置工作表的页面格式；</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(8)理解单元格的绝对地址和相对地址的应用，会使用公式与常用函数；</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(9)掌握对工作表中的数据进行排序、筛选、分类汇总；</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(10)了解常见图表的功能和使用方法；会创建与编辑数据图表。</w:t>
      </w:r>
    </w:p>
    <w:p w:rsidR="00BA7747" w:rsidRDefault="00A81EEC" w:rsidP="00BA7747">
      <w:pPr>
        <w:snapToGrid w:val="0"/>
        <w:spacing w:line="560" w:lineRule="exact"/>
        <w:ind w:firstLineChars="200" w:firstLine="562"/>
        <w:jc w:val="left"/>
        <w:rPr>
          <w:rFonts w:ascii="仿宋_GB2312" w:eastAsia="仿宋_GB2312"/>
          <w:b/>
          <w:sz w:val="28"/>
          <w:szCs w:val="28"/>
        </w:rPr>
      </w:pPr>
      <w:r>
        <w:rPr>
          <w:rFonts w:ascii="仿宋_GB2312" w:eastAsia="仿宋_GB2312" w:hint="eastAsia"/>
          <w:b/>
          <w:sz w:val="28"/>
          <w:szCs w:val="28"/>
        </w:rPr>
        <w:t>第六章 多媒体软件的应用</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1.多媒体基础</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(1)理解多媒体的基本概念和应用；</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(2)了解常见的多媒体输入输出设备；</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lastRenderedPageBreak/>
        <w:t>(3)了解常见多媒体文件的格式及其特点，掌握不同的浏览方式。</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2.多媒体素材的获取</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掌握文本、图像、音频、视频等常用的多媒体素材的获取(网上下载和软件制作途径)。</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3.图像的加工处理</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掌握使用常用软件对图像进行简单的加工处理(</w:t>
      </w:r>
      <w:proofErr w:type="spellStart"/>
      <w:r>
        <w:rPr>
          <w:rFonts w:ascii="仿宋_GB2312" w:eastAsia="仿宋_GB2312" w:hint="eastAsia"/>
          <w:sz w:val="28"/>
          <w:szCs w:val="28"/>
        </w:rPr>
        <w:t>ACDSee</w:t>
      </w:r>
      <w:proofErr w:type="spellEnd"/>
      <w:r>
        <w:rPr>
          <w:rFonts w:ascii="仿宋_GB2312" w:eastAsia="仿宋_GB2312" w:hint="eastAsia"/>
          <w:sz w:val="28"/>
          <w:szCs w:val="28"/>
        </w:rPr>
        <w:t>、美图秀</w:t>
      </w:r>
      <w:proofErr w:type="gramStart"/>
      <w:r>
        <w:rPr>
          <w:rFonts w:ascii="仿宋_GB2312" w:eastAsia="仿宋_GB2312" w:hint="eastAsia"/>
          <w:sz w:val="28"/>
          <w:szCs w:val="28"/>
        </w:rPr>
        <w:t>秀</w:t>
      </w:r>
      <w:proofErr w:type="gramEnd"/>
      <w:r>
        <w:rPr>
          <w:rFonts w:ascii="仿宋_GB2312" w:eastAsia="仿宋_GB2312" w:hint="eastAsia"/>
          <w:sz w:val="28"/>
          <w:szCs w:val="28"/>
        </w:rPr>
        <w:t>)。</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4.音频和视频的加工处理</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(1)掌握安装音频、视频播放软件如酷狗、QQ影音等；</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(2)了解使用软件如格式工厂对音频或视频文件的转换；</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(3)了解应用软件对音频、视频文件进行简单编辑的方法。</w:t>
      </w:r>
    </w:p>
    <w:p w:rsidR="00BA7747" w:rsidRDefault="00A81EEC" w:rsidP="00BA7747">
      <w:pPr>
        <w:snapToGrid w:val="0"/>
        <w:spacing w:line="560" w:lineRule="exact"/>
        <w:ind w:firstLineChars="200" w:firstLine="562"/>
        <w:jc w:val="left"/>
        <w:rPr>
          <w:rFonts w:ascii="仿宋_GB2312" w:eastAsia="仿宋_GB2312"/>
          <w:b/>
          <w:sz w:val="28"/>
          <w:szCs w:val="28"/>
        </w:rPr>
      </w:pPr>
      <w:r>
        <w:rPr>
          <w:rFonts w:ascii="仿宋_GB2312" w:eastAsia="仿宋_GB2312" w:hint="eastAsia"/>
          <w:b/>
          <w:sz w:val="28"/>
          <w:szCs w:val="28"/>
        </w:rPr>
        <w:t>第七章 演示文稿软件应用</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1.演示文稿的基本操作</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(1)熟练掌握演示文稿的创建、打开、关闭与退出操作；</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(2)熟练掌握演示文稿的编辑、保存及浏览操作；</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(3)熟练掌握幻灯片进行选择、插入、复制、移动和删除操作。</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2.修饰演示文稿</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(1)熟练掌握幻灯片版式的更换；</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(2)熟练掌握幻灯片母版的应用；</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(3)掌握设置幻灯片背景及配色方案。</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3.编辑演示文稿对象</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(1)熟练掌握文字格式的复制；</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(2)熟练掌握在幻灯片中插入、编辑剪贴画、艺术字、自选图形等内置对象；</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(3)掌握在幻灯片中插入图片、音频、视频等外部对象；</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lastRenderedPageBreak/>
        <w:t>(4)掌握在幻灯片中建立表格与图表；</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(5)掌握创建动作按钮、建立幻灯片的超链接。</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4.播放演示文稿</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(1)熟练掌握幻灯片之间切换方式的设置；</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(2)熟练掌握幻灯片对象动画方案的设置；</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(3)掌握复制动画的格式；</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(4)掌握设置演示文稿的放映方式；</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(5)掌握对演示文稿打包，生成可独立播放的演示文稿文件。</w:t>
      </w:r>
    </w:p>
    <w:p w:rsidR="00BA7747" w:rsidRDefault="00BA7747">
      <w:pPr>
        <w:spacing w:line="336" w:lineRule="auto"/>
        <w:jc w:val="center"/>
        <w:rPr>
          <w:rFonts w:ascii="仿宋_GB2312" w:eastAsia="仿宋_GB2312"/>
          <w:b/>
          <w:sz w:val="36"/>
          <w:szCs w:val="36"/>
        </w:rPr>
      </w:pPr>
    </w:p>
    <w:p w:rsidR="00BA7747" w:rsidRDefault="00A81EEC">
      <w:pPr>
        <w:spacing w:line="336" w:lineRule="auto"/>
        <w:jc w:val="center"/>
        <w:rPr>
          <w:rFonts w:ascii="仿宋_GB2312" w:eastAsia="仿宋_GB2312"/>
          <w:b/>
          <w:sz w:val="36"/>
          <w:szCs w:val="36"/>
        </w:rPr>
      </w:pPr>
      <w:r>
        <w:rPr>
          <w:rFonts w:ascii="仿宋_GB2312" w:eastAsia="仿宋_GB2312" w:hint="eastAsia"/>
          <w:b/>
          <w:sz w:val="36"/>
          <w:szCs w:val="36"/>
        </w:rPr>
        <w:t>Ⅲ.考试形式与试卷结构</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w:t>
      </w:r>
      <w:proofErr w:type="gramStart"/>
      <w:r>
        <w:rPr>
          <w:rFonts w:ascii="仿宋_GB2312" w:eastAsia="仿宋_GB2312" w:hint="eastAsia"/>
          <w:sz w:val="28"/>
          <w:szCs w:val="28"/>
        </w:rPr>
        <w:t>一</w:t>
      </w:r>
      <w:proofErr w:type="gramEnd"/>
      <w:r>
        <w:rPr>
          <w:rFonts w:ascii="仿宋_GB2312" w:eastAsia="仿宋_GB2312" w:hint="eastAsia"/>
          <w:sz w:val="28"/>
          <w:szCs w:val="28"/>
        </w:rPr>
        <w:t>)答卷方式：上机考试</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(二)考试时间：60分钟</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(三)试卷满分：100分</w:t>
      </w:r>
    </w:p>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(四)内容比例</w:t>
      </w:r>
    </w:p>
    <w:tbl>
      <w:tblPr>
        <w:tblW w:w="72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72"/>
        <w:gridCol w:w="4581"/>
        <w:gridCol w:w="1701"/>
      </w:tblGrid>
      <w:tr w:rsidR="00BA7747" w:rsidTr="00497500">
        <w:trPr>
          <w:jc w:val="center"/>
        </w:trPr>
        <w:tc>
          <w:tcPr>
            <w:tcW w:w="972" w:type="dxa"/>
            <w:tcBorders>
              <w:top w:val="single" w:sz="4" w:space="0" w:color="auto"/>
              <w:left w:val="single" w:sz="4" w:space="0" w:color="auto"/>
              <w:bottom w:val="single" w:sz="4" w:space="0" w:color="auto"/>
              <w:right w:val="single" w:sz="4" w:space="0" w:color="auto"/>
            </w:tcBorders>
            <w:vAlign w:val="center"/>
          </w:tcPr>
          <w:p w:rsidR="00BA7747" w:rsidRDefault="00A81EEC">
            <w:pPr>
              <w:snapToGrid w:val="0"/>
              <w:spacing w:line="560" w:lineRule="exact"/>
              <w:jc w:val="center"/>
              <w:rPr>
                <w:rFonts w:ascii="仿宋_GB2312" w:eastAsia="仿宋_GB2312"/>
                <w:b/>
                <w:sz w:val="28"/>
                <w:szCs w:val="28"/>
              </w:rPr>
            </w:pPr>
            <w:r>
              <w:rPr>
                <w:rFonts w:ascii="仿宋_GB2312" w:eastAsia="仿宋_GB2312" w:hint="eastAsia"/>
                <w:b/>
                <w:sz w:val="28"/>
                <w:szCs w:val="28"/>
              </w:rPr>
              <w:t>序号</w:t>
            </w:r>
          </w:p>
        </w:tc>
        <w:tc>
          <w:tcPr>
            <w:tcW w:w="4581" w:type="dxa"/>
            <w:tcBorders>
              <w:top w:val="single" w:sz="4" w:space="0" w:color="auto"/>
              <w:left w:val="nil"/>
              <w:bottom w:val="single" w:sz="4" w:space="0" w:color="auto"/>
              <w:right w:val="single" w:sz="4" w:space="0" w:color="auto"/>
            </w:tcBorders>
            <w:vAlign w:val="center"/>
          </w:tcPr>
          <w:p w:rsidR="00BA7747" w:rsidRDefault="00A81EEC">
            <w:pPr>
              <w:snapToGrid w:val="0"/>
              <w:spacing w:line="560" w:lineRule="exact"/>
              <w:jc w:val="center"/>
              <w:rPr>
                <w:rFonts w:ascii="仿宋_GB2312" w:eastAsia="仿宋_GB2312"/>
                <w:b/>
                <w:sz w:val="28"/>
                <w:szCs w:val="28"/>
              </w:rPr>
            </w:pPr>
            <w:r>
              <w:rPr>
                <w:rFonts w:ascii="仿宋_GB2312" w:eastAsia="仿宋_GB2312" w:hint="eastAsia"/>
                <w:b/>
                <w:sz w:val="28"/>
                <w:szCs w:val="28"/>
              </w:rPr>
              <w:t>内   容</w:t>
            </w:r>
          </w:p>
        </w:tc>
        <w:tc>
          <w:tcPr>
            <w:tcW w:w="1701" w:type="dxa"/>
            <w:tcBorders>
              <w:top w:val="single" w:sz="4" w:space="0" w:color="auto"/>
              <w:left w:val="nil"/>
              <w:bottom w:val="single" w:sz="4" w:space="0" w:color="auto"/>
              <w:right w:val="single" w:sz="4" w:space="0" w:color="auto"/>
            </w:tcBorders>
            <w:vAlign w:val="center"/>
          </w:tcPr>
          <w:p w:rsidR="00BA7747" w:rsidRDefault="00497500">
            <w:pPr>
              <w:snapToGrid w:val="0"/>
              <w:spacing w:line="560" w:lineRule="exact"/>
              <w:jc w:val="center"/>
              <w:rPr>
                <w:rFonts w:ascii="仿宋_GB2312" w:eastAsia="仿宋_GB2312"/>
                <w:b/>
                <w:sz w:val="28"/>
                <w:szCs w:val="28"/>
              </w:rPr>
            </w:pPr>
            <w:r>
              <w:rPr>
                <w:rFonts w:ascii="仿宋_GB2312" w:eastAsia="仿宋_GB2312" w:hint="eastAsia"/>
                <w:b/>
                <w:sz w:val="28"/>
                <w:szCs w:val="28"/>
              </w:rPr>
              <w:t>分值</w:t>
            </w:r>
            <w:r w:rsidR="00A81EEC">
              <w:rPr>
                <w:rFonts w:ascii="仿宋_GB2312" w:eastAsia="仿宋_GB2312" w:hint="eastAsia"/>
                <w:b/>
                <w:sz w:val="28"/>
                <w:szCs w:val="28"/>
              </w:rPr>
              <w:t>比例</w:t>
            </w:r>
            <w:r>
              <w:rPr>
                <w:rFonts w:ascii="仿宋_GB2312" w:eastAsia="仿宋_GB2312" w:hint="eastAsia"/>
                <w:b/>
                <w:sz w:val="28"/>
                <w:szCs w:val="28"/>
              </w:rPr>
              <w:t>（约占）</w:t>
            </w:r>
          </w:p>
        </w:tc>
      </w:tr>
      <w:tr w:rsidR="00BA7747" w:rsidTr="00497500">
        <w:trPr>
          <w:jc w:val="center"/>
        </w:trPr>
        <w:tc>
          <w:tcPr>
            <w:tcW w:w="972" w:type="dxa"/>
            <w:tcBorders>
              <w:top w:val="single" w:sz="4" w:space="0" w:color="auto"/>
              <w:left w:val="single" w:sz="4" w:space="0" w:color="auto"/>
              <w:bottom w:val="single" w:sz="4" w:space="0" w:color="auto"/>
              <w:right w:val="single" w:sz="4" w:space="0" w:color="auto"/>
            </w:tcBorders>
            <w:vAlign w:val="center"/>
          </w:tcPr>
          <w:p w:rsidR="00BA7747" w:rsidRDefault="00A81EEC">
            <w:pPr>
              <w:snapToGrid w:val="0"/>
              <w:spacing w:line="560" w:lineRule="exact"/>
              <w:jc w:val="center"/>
              <w:rPr>
                <w:rFonts w:ascii="仿宋_GB2312" w:eastAsia="仿宋_GB2312"/>
                <w:sz w:val="28"/>
                <w:szCs w:val="28"/>
              </w:rPr>
            </w:pPr>
            <w:r>
              <w:rPr>
                <w:rFonts w:ascii="仿宋_GB2312" w:eastAsia="仿宋_GB2312" w:hint="eastAsia"/>
                <w:sz w:val="28"/>
                <w:szCs w:val="28"/>
              </w:rPr>
              <w:t>1</w:t>
            </w:r>
          </w:p>
        </w:tc>
        <w:tc>
          <w:tcPr>
            <w:tcW w:w="4581" w:type="dxa"/>
            <w:tcBorders>
              <w:top w:val="single" w:sz="4" w:space="0" w:color="auto"/>
              <w:left w:val="nil"/>
              <w:bottom w:val="single" w:sz="4" w:space="0" w:color="auto"/>
              <w:right w:val="single" w:sz="4" w:space="0" w:color="auto"/>
            </w:tcBorders>
            <w:vAlign w:val="center"/>
          </w:tcPr>
          <w:p w:rsidR="00BA7747" w:rsidRDefault="00A81EEC">
            <w:pPr>
              <w:snapToGrid w:val="0"/>
              <w:spacing w:line="560" w:lineRule="exact"/>
              <w:jc w:val="left"/>
              <w:rPr>
                <w:rFonts w:ascii="仿宋_GB2312" w:eastAsia="仿宋_GB2312"/>
                <w:sz w:val="28"/>
                <w:szCs w:val="28"/>
              </w:rPr>
            </w:pPr>
            <w:r>
              <w:rPr>
                <w:rFonts w:ascii="仿宋_GB2312" w:eastAsia="仿宋_GB2312" w:hint="eastAsia"/>
                <w:sz w:val="28"/>
                <w:szCs w:val="28"/>
              </w:rPr>
              <w:t>计算机基础知识</w:t>
            </w:r>
          </w:p>
        </w:tc>
        <w:tc>
          <w:tcPr>
            <w:tcW w:w="1701" w:type="dxa"/>
            <w:tcBorders>
              <w:top w:val="single" w:sz="4" w:space="0" w:color="auto"/>
              <w:left w:val="nil"/>
              <w:bottom w:val="single" w:sz="4" w:space="0" w:color="auto"/>
              <w:right w:val="single" w:sz="4" w:space="0" w:color="auto"/>
            </w:tcBorders>
            <w:vAlign w:val="center"/>
          </w:tcPr>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5%</w:t>
            </w:r>
          </w:p>
        </w:tc>
      </w:tr>
      <w:tr w:rsidR="00BA7747" w:rsidTr="00497500">
        <w:trPr>
          <w:jc w:val="center"/>
        </w:trPr>
        <w:tc>
          <w:tcPr>
            <w:tcW w:w="972" w:type="dxa"/>
            <w:tcBorders>
              <w:top w:val="single" w:sz="4" w:space="0" w:color="auto"/>
              <w:left w:val="single" w:sz="4" w:space="0" w:color="auto"/>
              <w:bottom w:val="single" w:sz="4" w:space="0" w:color="auto"/>
              <w:right w:val="single" w:sz="4" w:space="0" w:color="auto"/>
            </w:tcBorders>
            <w:vAlign w:val="center"/>
          </w:tcPr>
          <w:p w:rsidR="00BA7747" w:rsidRDefault="00A81EEC">
            <w:pPr>
              <w:snapToGrid w:val="0"/>
              <w:spacing w:line="560" w:lineRule="exact"/>
              <w:jc w:val="center"/>
              <w:rPr>
                <w:rFonts w:ascii="仿宋_GB2312" w:eastAsia="仿宋_GB2312"/>
                <w:sz w:val="28"/>
                <w:szCs w:val="28"/>
              </w:rPr>
            </w:pPr>
            <w:r>
              <w:rPr>
                <w:rFonts w:ascii="仿宋_GB2312" w:eastAsia="仿宋_GB2312" w:hint="eastAsia"/>
                <w:sz w:val="28"/>
                <w:szCs w:val="28"/>
              </w:rPr>
              <w:t>2</w:t>
            </w:r>
          </w:p>
        </w:tc>
        <w:tc>
          <w:tcPr>
            <w:tcW w:w="4581" w:type="dxa"/>
            <w:tcBorders>
              <w:top w:val="single" w:sz="4" w:space="0" w:color="auto"/>
              <w:left w:val="nil"/>
              <w:bottom w:val="single" w:sz="4" w:space="0" w:color="auto"/>
              <w:right w:val="single" w:sz="4" w:space="0" w:color="auto"/>
            </w:tcBorders>
            <w:vAlign w:val="center"/>
          </w:tcPr>
          <w:p w:rsidR="00BA7747" w:rsidRDefault="00A81EEC">
            <w:pPr>
              <w:snapToGrid w:val="0"/>
              <w:spacing w:line="560" w:lineRule="exact"/>
              <w:jc w:val="left"/>
              <w:rPr>
                <w:rFonts w:ascii="仿宋_GB2312" w:eastAsia="仿宋_GB2312"/>
                <w:sz w:val="28"/>
                <w:szCs w:val="28"/>
              </w:rPr>
            </w:pPr>
            <w:r>
              <w:rPr>
                <w:rFonts w:ascii="仿宋_GB2312" w:eastAsia="仿宋_GB2312" w:hint="eastAsia"/>
                <w:sz w:val="28"/>
                <w:szCs w:val="28"/>
              </w:rPr>
              <w:t>操作系统的使用（含打字测试5%）</w:t>
            </w:r>
          </w:p>
        </w:tc>
        <w:tc>
          <w:tcPr>
            <w:tcW w:w="1701" w:type="dxa"/>
            <w:tcBorders>
              <w:top w:val="single" w:sz="4" w:space="0" w:color="auto"/>
              <w:left w:val="nil"/>
              <w:bottom w:val="single" w:sz="4" w:space="0" w:color="auto"/>
              <w:right w:val="single" w:sz="4" w:space="0" w:color="auto"/>
            </w:tcBorders>
            <w:vAlign w:val="center"/>
          </w:tcPr>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20%</w:t>
            </w:r>
          </w:p>
        </w:tc>
      </w:tr>
      <w:tr w:rsidR="00BA7747" w:rsidTr="00497500">
        <w:trPr>
          <w:jc w:val="center"/>
        </w:trPr>
        <w:tc>
          <w:tcPr>
            <w:tcW w:w="972" w:type="dxa"/>
            <w:tcBorders>
              <w:top w:val="single" w:sz="4" w:space="0" w:color="auto"/>
              <w:left w:val="single" w:sz="4" w:space="0" w:color="auto"/>
              <w:bottom w:val="single" w:sz="4" w:space="0" w:color="auto"/>
              <w:right w:val="single" w:sz="4" w:space="0" w:color="auto"/>
            </w:tcBorders>
            <w:vAlign w:val="center"/>
          </w:tcPr>
          <w:p w:rsidR="00BA7747" w:rsidRDefault="00A81EEC">
            <w:pPr>
              <w:snapToGrid w:val="0"/>
              <w:spacing w:line="560" w:lineRule="exact"/>
              <w:jc w:val="center"/>
              <w:rPr>
                <w:rFonts w:ascii="仿宋_GB2312" w:eastAsia="仿宋_GB2312"/>
                <w:sz w:val="28"/>
                <w:szCs w:val="28"/>
              </w:rPr>
            </w:pPr>
            <w:r>
              <w:rPr>
                <w:rFonts w:ascii="仿宋_GB2312" w:eastAsia="仿宋_GB2312" w:hint="eastAsia"/>
                <w:sz w:val="28"/>
                <w:szCs w:val="28"/>
              </w:rPr>
              <w:t>3</w:t>
            </w:r>
          </w:p>
        </w:tc>
        <w:tc>
          <w:tcPr>
            <w:tcW w:w="4581" w:type="dxa"/>
            <w:tcBorders>
              <w:top w:val="single" w:sz="4" w:space="0" w:color="auto"/>
              <w:left w:val="nil"/>
              <w:bottom w:val="single" w:sz="4" w:space="0" w:color="auto"/>
              <w:right w:val="single" w:sz="4" w:space="0" w:color="auto"/>
            </w:tcBorders>
            <w:vAlign w:val="center"/>
          </w:tcPr>
          <w:p w:rsidR="00BA7747" w:rsidRDefault="00A81EEC">
            <w:pPr>
              <w:snapToGrid w:val="0"/>
              <w:spacing w:line="560" w:lineRule="exact"/>
              <w:jc w:val="left"/>
              <w:rPr>
                <w:rFonts w:ascii="仿宋_GB2312" w:eastAsia="仿宋_GB2312"/>
                <w:sz w:val="28"/>
                <w:szCs w:val="28"/>
              </w:rPr>
            </w:pPr>
            <w:r>
              <w:rPr>
                <w:rFonts w:ascii="仿宋_GB2312" w:eastAsia="仿宋_GB2312" w:hint="eastAsia"/>
                <w:sz w:val="28"/>
                <w:szCs w:val="28"/>
              </w:rPr>
              <w:t>因特网(Internet)应用</w:t>
            </w:r>
          </w:p>
        </w:tc>
        <w:tc>
          <w:tcPr>
            <w:tcW w:w="1701" w:type="dxa"/>
            <w:tcBorders>
              <w:top w:val="single" w:sz="4" w:space="0" w:color="auto"/>
              <w:left w:val="nil"/>
              <w:bottom w:val="single" w:sz="4" w:space="0" w:color="auto"/>
              <w:right w:val="single" w:sz="4" w:space="0" w:color="auto"/>
            </w:tcBorders>
            <w:vAlign w:val="center"/>
          </w:tcPr>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10%</w:t>
            </w:r>
          </w:p>
        </w:tc>
      </w:tr>
      <w:tr w:rsidR="00BA7747" w:rsidTr="00497500">
        <w:trPr>
          <w:jc w:val="center"/>
        </w:trPr>
        <w:tc>
          <w:tcPr>
            <w:tcW w:w="972" w:type="dxa"/>
            <w:tcBorders>
              <w:top w:val="single" w:sz="4" w:space="0" w:color="auto"/>
              <w:left w:val="single" w:sz="4" w:space="0" w:color="auto"/>
              <w:bottom w:val="single" w:sz="4" w:space="0" w:color="auto"/>
              <w:right w:val="single" w:sz="4" w:space="0" w:color="auto"/>
            </w:tcBorders>
            <w:vAlign w:val="center"/>
          </w:tcPr>
          <w:p w:rsidR="00BA7747" w:rsidRDefault="00A81EEC">
            <w:pPr>
              <w:snapToGrid w:val="0"/>
              <w:spacing w:line="560" w:lineRule="exact"/>
              <w:jc w:val="center"/>
              <w:rPr>
                <w:rFonts w:ascii="仿宋_GB2312" w:eastAsia="仿宋_GB2312"/>
                <w:sz w:val="28"/>
                <w:szCs w:val="28"/>
              </w:rPr>
            </w:pPr>
            <w:r>
              <w:rPr>
                <w:rFonts w:ascii="仿宋_GB2312" w:eastAsia="仿宋_GB2312" w:hint="eastAsia"/>
                <w:sz w:val="28"/>
                <w:szCs w:val="28"/>
              </w:rPr>
              <w:t>4</w:t>
            </w:r>
          </w:p>
        </w:tc>
        <w:tc>
          <w:tcPr>
            <w:tcW w:w="4581" w:type="dxa"/>
            <w:tcBorders>
              <w:top w:val="single" w:sz="4" w:space="0" w:color="auto"/>
              <w:left w:val="nil"/>
              <w:bottom w:val="single" w:sz="4" w:space="0" w:color="auto"/>
              <w:right w:val="single" w:sz="4" w:space="0" w:color="auto"/>
            </w:tcBorders>
            <w:vAlign w:val="center"/>
          </w:tcPr>
          <w:p w:rsidR="00BA7747" w:rsidRDefault="00A81EEC">
            <w:pPr>
              <w:snapToGrid w:val="0"/>
              <w:spacing w:line="560" w:lineRule="exact"/>
              <w:jc w:val="left"/>
              <w:rPr>
                <w:rFonts w:ascii="仿宋_GB2312" w:eastAsia="仿宋_GB2312"/>
                <w:sz w:val="28"/>
                <w:szCs w:val="28"/>
              </w:rPr>
            </w:pPr>
            <w:r>
              <w:rPr>
                <w:rFonts w:ascii="仿宋_GB2312" w:eastAsia="仿宋_GB2312" w:hint="eastAsia"/>
                <w:sz w:val="28"/>
                <w:szCs w:val="28"/>
              </w:rPr>
              <w:t>文字处理软件(Word2010)应用</w:t>
            </w:r>
          </w:p>
        </w:tc>
        <w:tc>
          <w:tcPr>
            <w:tcW w:w="1701" w:type="dxa"/>
            <w:tcBorders>
              <w:top w:val="single" w:sz="4" w:space="0" w:color="auto"/>
              <w:left w:val="nil"/>
              <w:bottom w:val="single" w:sz="4" w:space="0" w:color="auto"/>
              <w:right w:val="single" w:sz="4" w:space="0" w:color="auto"/>
            </w:tcBorders>
            <w:vAlign w:val="center"/>
          </w:tcPr>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25%</w:t>
            </w:r>
          </w:p>
        </w:tc>
      </w:tr>
      <w:tr w:rsidR="00BA7747" w:rsidTr="00497500">
        <w:trPr>
          <w:jc w:val="center"/>
        </w:trPr>
        <w:tc>
          <w:tcPr>
            <w:tcW w:w="972" w:type="dxa"/>
            <w:tcBorders>
              <w:top w:val="single" w:sz="4" w:space="0" w:color="auto"/>
              <w:left w:val="single" w:sz="4" w:space="0" w:color="auto"/>
              <w:bottom w:val="single" w:sz="4" w:space="0" w:color="auto"/>
              <w:right w:val="single" w:sz="4" w:space="0" w:color="auto"/>
            </w:tcBorders>
            <w:vAlign w:val="center"/>
          </w:tcPr>
          <w:p w:rsidR="00BA7747" w:rsidRDefault="00A81EEC">
            <w:pPr>
              <w:snapToGrid w:val="0"/>
              <w:spacing w:line="560" w:lineRule="exact"/>
              <w:jc w:val="center"/>
              <w:rPr>
                <w:rFonts w:ascii="仿宋_GB2312" w:eastAsia="仿宋_GB2312"/>
                <w:sz w:val="28"/>
                <w:szCs w:val="28"/>
              </w:rPr>
            </w:pPr>
            <w:r>
              <w:rPr>
                <w:rFonts w:ascii="仿宋_GB2312" w:eastAsia="仿宋_GB2312" w:hint="eastAsia"/>
                <w:sz w:val="28"/>
                <w:szCs w:val="28"/>
              </w:rPr>
              <w:t>5</w:t>
            </w:r>
          </w:p>
        </w:tc>
        <w:tc>
          <w:tcPr>
            <w:tcW w:w="4581" w:type="dxa"/>
            <w:tcBorders>
              <w:top w:val="single" w:sz="4" w:space="0" w:color="auto"/>
              <w:left w:val="nil"/>
              <w:bottom w:val="single" w:sz="4" w:space="0" w:color="auto"/>
              <w:right w:val="single" w:sz="4" w:space="0" w:color="auto"/>
            </w:tcBorders>
            <w:vAlign w:val="center"/>
          </w:tcPr>
          <w:p w:rsidR="00BA7747" w:rsidRDefault="00A81EEC">
            <w:pPr>
              <w:snapToGrid w:val="0"/>
              <w:spacing w:line="560" w:lineRule="exact"/>
              <w:jc w:val="left"/>
              <w:rPr>
                <w:rFonts w:ascii="仿宋_GB2312" w:eastAsia="仿宋_GB2312"/>
                <w:sz w:val="28"/>
                <w:szCs w:val="28"/>
              </w:rPr>
            </w:pPr>
            <w:r>
              <w:rPr>
                <w:rFonts w:ascii="仿宋_GB2312" w:eastAsia="仿宋_GB2312" w:hint="eastAsia"/>
                <w:sz w:val="28"/>
                <w:szCs w:val="28"/>
              </w:rPr>
              <w:t>电子表格处理软件(Excel2010)应用</w:t>
            </w:r>
          </w:p>
        </w:tc>
        <w:tc>
          <w:tcPr>
            <w:tcW w:w="1701" w:type="dxa"/>
            <w:tcBorders>
              <w:top w:val="single" w:sz="4" w:space="0" w:color="auto"/>
              <w:left w:val="nil"/>
              <w:bottom w:val="single" w:sz="4" w:space="0" w:color="auto"/>
              <w:right w:val="single" w:sz="4" w:space="0" w:color="auto"/>
            </w:tcBorders>
            <w:vAlign w:val="center"/>
          </w:tcPr>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20%</w:t>
            </w:r>
          </w:p>
        </w:tc>
      </w:tr>
      <w:tr w:rsidR="00BA7747" w:rsidTr="00497500">
        <w:trPr>
          <w:jc w:val="center"/>
        </w:trPr>
        <w:tc>
          <w:tcPr>
            <w:tcW w:w="972" w:type="dxa"/>
            <w:tcBorders>
              <w:top w:val="single" w:sz="4" w:space="0" w:color="auto"/>
              <w:left w:val="single" w:sz="4" w:space="0" w:color="auto"/>
              <w:bottom w:val="single" w:sz="4" w:space="0" w:color="auto"/>
              <w:right w:val="single" w:sz="4" w:space="0" w:color="auto"/>
            </w:tcBorders>
            <w:vAlign w:val="center"/>
          </w:tcPr>
          <w:p w:rsidR="00BA7747" w:rsidRDefault="00A81EEC">
            <w:pPr>
              <w:snapToGrid w:val="0"/>
              <w:spacing w:line="560" w:lineRule="exact"/>
              <w:jc w:val="center"/>
              <w:rPr>
                <w:rFonts w:ascii="仿宋_GB2312" w:eastAsia="仿宋_GB2312"/>
                <w:sz w:val="28"/>
                <w:szCs w:val="28"/>
              </w:rPr>
            </w:pPr>
            <w:r>
              <w:rPr>
                <w:rFonts w:ascii="仿宋_GB2312" w:eastAsia="仿宋_GB2312" w:hint="eastAsia"/>
                <w:sz w:val="28"/>
                <w:szCs w:val="28"/>
              </w:rPr>
              <w:t>6</w:t>
            </w:r>
          </w:p>
        </w:tc>
        <w:tc>
          <w:tcPr>
            <w:tcW w:w="4581" w:type="dxa"/>
            <w:tcBorders>
              <w:top w:val="single" w:sz="4" w:space="0" w:color="auto"/>
              <w:left w:val="nil"/>
              <w:bottom w:val="single" w:sz="4" w:space="0" w:color="auto"/>
              <w:right w:val="single" w:sz="4" w:space="0" w:color="auto"/>
            </w:tcBorders>
            <w:vAlign w:val="center"/>
          </w:tcPr>
          <w:p w:rsidR="00BA7747" w:rsidRDefault="00A81EEC">
            <w:pPr>
              <w:snapToGrid w:val="0"/>
              <w:spacing w:line="560" w:lineRule="exact"/>
              <w:jc w:val="left"/>
              <w:rPr>
                <w:rFonts w:ascii="仿宋_GB2312" w:eastAsia="仿宋_GB2312"/>
                <w:sz w:val="28"/>
                <w:szCs w:val="28"/>
              </w:rPr>
            </w:pPr>
            <w:r>
              <w:rPr>
                <w:rFonts w:ascii="仿宋_GB2312" w:eastAsia="仿宋_GB2312" w:hint="eastAsia"/>
                <w:sz w:val="28"/>
                <w:szCs w:val="28"/>
              </w:rPr>
              <w:t>多媒体软件应用</w:t>
            </w:r>
          </w:p>
        </w:tc>
        <w:tc>
          <w:tcPr>
            <w:tcW w:w="1701" w:type="dxa"/>
            <w:tcBorders>
              <w:top w:val="single" w:sz="4" w:space="0" w:color="auto"/>
              <w:left w:val="nil"/>
              <w:bottom w:val="single" w:sz="4" w:space="0" w:color="auto"/>
              <w:right w:val="single" w:sz="4" w:space="0" w:color="auto"/>
            </w:tcBorders>
            <w:vAlign w:val="center"/>
          </w:tcPr>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5%</w:t>
            </w:r>
          </w:p>
        </w:tc>
      </w:tr>
      <w:tr w:rsidR="00BA7747" w:rsidTr="00497500">
        <w:trPr>
          <w:jc w:val="center"/>
        </w:trPr>
        <w:tc>
          <w:tcPr>
            <w:tcW w:w="972" w:type="dxa"/>
            <w:tcBorders>
              <w:top w:val="single" w:sz="4" w:space="0" w:color="auto"/>
              <w:left w:val="single" w:sz="4" w:space="0" w:color="auto"/>
              <w:bottom w:val="single" w:sz="4" w:space="0" w:color="auto"/>
              <w:right w:val="single" w:sz="4" w:space="0" w:color="auto"/>
            </w:tcBorders>
            <w:vAlign w:val="center"/>
          </w:tcPr>
          <w:p w:rsidR="00BA7747" w:rsidRDefault="00A81EEC">
            <w:pPr>
              <w:snapToGrid w:val="0"/>
              <w:spacing w:line="560" w:lineRule="exact"/>
              <w:jc w:val="center"/>
              <w:rPr>
                <w:rFonts w:ascii="仿宋_GB2312" w:eastAsia="仿宋_GB2312"/>
                <w:sz w:val="28"/>
                <w:szCs w:val="28"/>
              </w:rPr>
            </w:pPr>
            <w:r>
              <w:rPr>
                <w:rFonts w:ascii="仿宋_GB2312" w:eastAsia="仿宋_GB2312" w:hint="eastAsia"/>
                <w:sz w:val="28"/>
                <w:szCs w:val="28"/>
              </w:rPr>
              <w:t>7</w:t>
            </w:r>
          </w:p>
        </w:tc>
        <w:tc>
          <w:tcPr>
            <w:tcW w:w="4581" w:type="dxa"/>
            <w:tcBorders>
              <w:top w:val="single" w:sz="4" w:space="0" w:color="auto"/>
              <w:left w:val="nil"/>
              <w:bottom w:val="single" w:sz="4" w:space="0" w:color="auto"/>
              <w:right w:val="single" w:sz="4" w:space="0" w:color="auto"/>
            </w:tcBorders>
            <w:vAlign w:val="center"/>
          </w:tcPr>
          <w:p w:rsidR="00BA7747" w:rsidRDefault="00A81EEC">
            <w:pPr>
              <w:snapToGrid w:val="0"/>
              <w:spacing w:line="560" w:lineRule="exact"/>
              <w:jc w:val="left"/>
              <w:rPr>
                <w:rFonts w:ascii="仿宋_GB2312" w:eastAsia="仿宋_GB2312"/>
                <w:sz w:val="28"/>
                <w:szCs w:val="28"/>
              </w:rPr>
            </w:pPr>
            <w:r>
              <w:rPr>
                <w:rFonts w:ascii="仿宋_GB2312" w:eastAsia="仿宋_GB2312" w:hint="eastAsia"/>
                <w:sz w:val="28"/>
                <w:szCs w:val="28"/>
              </w:rPr>
              <w:t>演示文稿软件(Powerpoint2010)应用</w:t>
            </w:r>
          </w:p>
        </w:tc>
        <w:tc>
          <w:tcPr>
            <w:tcW w:w="1701" w:type="dxa"/>
            <w:tcBorders>
              <w:top w:val="single" w:sz="4" w:space="0" w:color="auto"/>
              <w:left w:val="nil"/>
              <w:bottom w:val="single" w:sz="4" w:space="0" w:color="auto"/>
              <w:right w:val="single" w:sz="4" w:space="0" w:color="auto"/>
            </w:tcBorders>
            <w:vAlign w:val="center"/>
          </w:tcPr>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15%</w:t>
            </w:r>
          </w:p>
        </w:tc>
      </w:tr>
    </w:tbl>
    <w:p w:rsidR="00BA7747" w:rsidRDefault="00A81EEC">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lastRenderedPageBreak/>
        <w:t>(五)考试题型</w:t>
      </w:r>
    </w:p>
    <w:p w:rsidR="00BA7747" w:rsidRDefault="00497500">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1</w:t>
      </w:r>
      <w:r>
        <w:rPr>
          <w:rFonts w:ascii="仿宋_GB2312" w:eastAsia="仿宋_GB2312"/>
          <w:sz w:val="28"/>
          <w:szCs w:val="28"/>
        </w:rPr>
        <w:t>.</w:t>
      </w:r>
      <w:r w:rsidR="00A81EEC">
        <w:rPr>
          <w:rFonts w:ascii="仿宋_GB2312" w:eastAsia="仿宋_GB2312" w:hint="eastAsia"/>
          <w:sz w:val="28"/>
          <w:szCs w:val="28"/>
        </w:rPr>
        <w:t>打字测试题</w:t>
      </w:r>
    </w:p>
    <w:p w:rsidR="00BA7747" w:rsidRDefault="00497500">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2</w:t>
      </w:r>
      <w:r>
        <w:rPr>
          <w:rFonts w:ascii="仿宋_GB2312" w:eastAsia="仿宋_GB2312"/>
          <w:sz w:val="28"/>
          <w:szCs w:val="28"/>
        </w:rPr>
        <w:t>.</w:t>
      </w:r>
      <w:r w:rsidR="00A81EEC">
        <w:rPr>
          <w:rFonts w:ascii="仿宋_GB2312" w:eastAsia="仿宋_GB2312" w:hint="eastAsia"/>
          <w:sz w:val="28"/>
          <w:szCs w:val="28"/>
        </w:rPr>
        <w:t>选择题</w:t>
      </w:r>
    </w:p>
    <w:p w:rsidR="00BA7747" w:rsidRDefault="00497500">
      <w:pPr>
        <w:snapToGrid w:val="0"/>
        <w:spacing w:line="560" w:lineRule="exact"/>
        <w:ind w:firstLineChars="200" w:firstLine="560"/>
        <w:jc w:val="left"/>
        <w:rPr>
          <w:rFonts w:ascii="仿宋_GB2312" w:eastAsia="仿宋_GB2312"/>
          <w:sz w:val="28"/>
          <w:szCs w:val="28"/>
        </w:rPr>
      </w:pPr>
      <w:r>
        <w:rPr>
          <w:rFonts w:ascii="仿宋_GB2312" w:eastAsia="仿宋_GB2312" w:hint="eastAsia"/>
          <w:sz w:val="28"/>
          <w:szCs w:val="28"/>
        </w:rPr>
        <w:t>3</w:t>
      </w:r>
      <w:r>
        <w:rPr>
          <w:rFonts w:ascii="仿宋_GB2312" w:eastAsia="仿宋_GB2312"/>
          <w:sz w:val="28"/>
          <w:szCs w:val="28"/>
        </w:rPr>
        <w:t>.</w:t>
      </w:r>
      <w:r w:rsidR="00A81EEC">
        <w:rPr>
          <w:rFonts w:ascii="仿宋_GB2312" w:eastAsia="仿宋_GB2312" w:hint="eastAsia"/>
          <w:sz w:val="28"/>
          <w:szCs w:val="28"/>
        </w:rPr>
        <w:t>操作题</w:t>
      </w:r>
    </w:p>
    <w:sectPr w:rsidR="00BA7747" w:rsidSect="00BA7747">
      <w:footerReference w:type="even" r:id="rId7"/>
      <w:footerReference w:type="default" r:id="rId8"/>
      <w:pgSz w:w="11906" w:h="16838"/>
      <w:pgMar w:top="1440" w:right="1466" w:bottom="1440"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0B09" w:rsidRDefault="00DB0B09" w:rsidP="00BA7747">
      <w:r>
        <w:separator/>
      </w:r>
    </w:p>
  </w:endnote>
  <w:endnote w:type="continuationSeparator" w:id="0">
    <w:p w:rsidR="00DB0B09" w:rsidRDefault="00DB0B09" w:rsidP="00BA774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方正书宋简体">
    <w:altName w:val="Times New Roman"/>
    <w:charset w:val="00"/>
    <w:family w:val="auto"/>
    <w:pitch w:val="default"/>
    <w:sig w:usb0="00000000" w:usb1="00000000" w:usb2="00000000" w:usb3="00000000" w:csb0="00000000" w:csb1="00000000"/>
  </w:font>
  <w:font w:name="方正黑体简体">
    <w:altName w:val="Times New Roman"/>
    <w:charset w:val="00"/>
    <w:family w:val="auto"/>
    <w:pitch w:val="default"/>
    <w:sig w:usb0="00000000" w:usb1="00000000" w:usb2="00000000" w:usb3="00000000" w:csb0="00000000"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7747" w:rsidRDefault="00B710A5">
    <w:pPr>
      <w:pStyle w:val="a6"/>
      <w:framePr w:wrap="around" w:vAnchor="text" w:hAnchor="margin" w:xAlign="center" w:y="1"/>
      <w:rPr>
        <w:rStyle w:val="a8"/>
      </w:rPr>
    </w:pPr>
    <w:r>
      <w:rPr>
        <w:rStyle w:val="a8"/>
      </w:rPr>
      <w:fldChar w:fldCharType="begin"/>
    </w:r>
    <w:r w:rsidR="00A81EEC">
      <w:rPr>
        <w:rStyle w:val="a8"/>
      </w:rPr>
      <w:instrText xml:space="preserve">PAGE  </w:instrText>
    </w:r>
    <w:r>
      <w:rPr>
        <w:rStyle w:val="a8"/>
      </w:rPr>
      <w:fldChar w:fldCharType="end"/>
    </w:r>
  </w:p>
  <w:p w:rsidR="00BA7747" w:rsidRDefault="00BA7747">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7747" w:rsidRDefault="00B710A5">
    <w:pPr>
      <w:pStyle w:val="a6"/>
      <w:framePr w:wrap="around" w:vAnchor="text" w:hAnchor="margin" w:xAlign="center" w:y="1"/>
      <w:rPr>
        <w:rStyle w:val="a8"/>
        <w:rFonts w:ascii="仿宋_GB2312" w:eastAsia="仿宋_GB2312"/>
        <w:sz w:val="28"/>
        <w:szCs w:val="28"/>
      </w:rPr>
    </w:pPr>
    <w:r>
      <w:rPr>
        <w:rStyle w:val="a8"/>
        <w:rFonts w:ascii="仿宋_GB2312" w:eastAsia="仿宋_GB2312" w:hint="eastAsia"/>
        <w:sz w:val="28"/>
        <w:szCs w:val="28"/>
      </w:rPr>
      <w:fldChar w:fldCharType="begin"/>
    </w:r>
    <w:r w:rsidR="00A81EEC">
      <w:rPr>
        <w:rStyle w:val="a8"/>
        <w:rFonts w:ascii="仿宋_GB2312" w:eastAsia="仿宋_GB2312" w:hint="eastAsia"/>
        <w:sz w:val="28"/>
        <w:szCs w:val="28"/>
      </w:rPr>
      <w:instrText xml:space="preserve">PAGE  </w:instrText>
    </w:r>
    <w:r>
      <w:rPr>
        <w:rStyle w:val="a8"/>
        <w:rFonts w:ascii="仿宋_GB2312" w:eastAsia="仿宋_GB2312" w:hint="eastAsia"/>
        <w:sz w:val="28"/>
        <w:szCs w:val="28"/>
      </w:rPr>
      <w:fldChar w:fldCharType="separate"/>
    </w:r>
    <w:r w:rsidR="00443428">
      <w:rPr>
        <w:rStyle w:val="a8"/>
        <w:rFonts w:ascii="仿宋_GB2312" w:eastAsia="仿宋_GB2312"/>
        <w:noProof/>
        <w:sz w:val="28"/>
        <w:szCs w:val="28"/>
      </w:rPr>
      <w:t>2</w:t>
    </w:r>
    <w:r>
      <w:rPr>
        <w:rStyle w:val="a8"/>
        <w:rFonts w:ascii="仿宋_GB2312" w:eastAsia="仿宋_GB2312" w:hint="eastAsia"/>
        <w:sz w:val="28"/>
        <w:szCs w:val="28"/>
      </w:rPr>
      <w:fldChar w:fldCharType="end"/>
    </w:r>
  </w:p>
  <w:p w:rsidR="00BA7747" w:rsidRDefault="00BA7747">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0B09" w:rsidRDefault="00DB0B09" w:rsidP="00BA7747">
      <w:r>
        <w:separator/>
      </w:r>
    </w:p>
  </w:footnote>
  <w:footnote w:type="continuationSeparator" w:id="0">
    <w:p w:rsidR="00DB0B09" w:rsidRDefault="00DB0B09" w:rsidP="00BA774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3583D"/>
    <w:rsid w:val="0001163E"/>
    <w:rsid w:val="00056E93"/>
    <w:rsid w:val="000711E2"/>
    <w:rsid w:val="000A3C86"/>
    <w:rsid w:val="000D0A84"/>
    <w:rsid w:val="00106D45"/>
    <w:rsid w:val="0014635D"/>
    <w:rsid w:val="0016619C"/>
    <w:rsid w:val="001816EC"/>
    <w:rsid w:val="001907A4"/>
    <w:rsid w:val="001A28EC"/>
    <w:rsid w:val="001D74E2"/>
    <w:rsid w:val="001F705B"/>
    <w:rsid w:val="00210056"/>
    <w:rsid w:val="00226ABC"/>
    <w:rsid w:val="0029609D"/>
    <w:rsid w:val="003465AB"/>
    <w:rsid w:val="003510AB"/>
    <w:rsid w:val="00351243"/>
    <w:rsid w:val="00364D02"/>
    <w:rsid w:val="0039557A"/>
    <w:rsid w:val="003D29AF"/>
    <w:rsid w:val="003E2994"/>
    <w:rsid w:val="003E5935"/>
    <w:rsid w:val="003F4B81"/>
    <w:rsid w:val="00407B8F"/>
    <w:rsid w:val="00410D3C"/>
    <w:rsid w:val="00431937"/>
    <w:rsid w:val="00443428"/>
    <w:rsid w:val="00451E78"/>
    <w:rsid w:val="0045793A"/>
    <w:rsid w:val="00475D10"/>
    <w:rsid w:val="00497500"/>
    <w:rsid w:val="004B0F1F"/>
    <w:rsid w:val="00582452"/>
    <w:rsid w:val="005929C8"/>
    <w:rsid w:val="005A7471"/>
    <w:rsid w:val="005C60AB"/>
    <w:rsid w:val="005D000B"/>
    <w:rsid w:val="005D00F2"/>
    <w:rsid w:val="005E00D0"/>
    <w:rsid w:val="005E19DB"/>
    <w:rsid w:val="00610BC9"/>
    <w:rsid w:val="00657136"/>
    <w:rsid w:val="006E30AD"/>
    <w:rsid w:val="00702CD6"/>
    <w:rsid w:val="00751B54"/>
    <w:rsid w:val="007718BE"/>
    <w:rsid w:val="00791062"/>
    <w:rsid w:val="007A06B5"/>
    <w:rsid w:val="007C6347"/>
    <w:rsid w:val="007D50F6"/>
    <w:rsid w:val="007E2197"/>
    <w:rsid w:val="007E615C"/>
    <w:rsid w:val="00887855"/>
    <w:rsid w:val="008A4E0C"/>
    <w:rsid w:val="008A4E4D"/>
    <w:rsid w:val="008F1F59"/>
    <w:rsid w:val="00903601"/>
    <w:rsid w:val="00911F4D"/>
    <w:rsid w:val="0093495E"/>
    <w:rsid w:val="0094660E"/>
    <w:rsid w:val="00996D9A"/>
    <w:rsid w:val="009E6BA9"/>
    <w:rsid w:val="009F6630"/>
    <w:rsid w:val="00A27AD9"/>
    <w:rsid w:val="00A74791"/>
    <w:rsid w:val="00A7492C"/>
    <w:rsid w:val="00A80968"/>
    <w:rsid w:val="00A81EEC"/>
    <w:rsid w:val="00AA2DC3"/>
    <w:rsid w:val="00AC1C31"/>
    <w:rsid w:val="00AC7FB8"/>
    <w:rsid w:val="00AD6722"/>
    <w:rsid w:val="00AF5707"/>
    <w:rsid w:val="00B3000F"/>
    <w:rsid w:val="00B46DE5"/>
    <w:rsid w:val="00B70BC6"/>
    <w:rsid w:val="00B710A5"/>
    <w:rsid w:val="00B963AF"/>
    <w:rsid w:val="00BA02B4"/>
    <w:rsid w:val="00BA7747"/>
    <w:rsid w:val="00BB40A1"/>
    <w:rsid w:val="00BD64F6"/>
    <w:rsid w:val="00C144EF"/>
    <w:rsid w:val="00C27776"/>
    <w:rsid w:val="00C3583D"/>
    <w:rsid w:val="00C36F17"/>
    <w:rsid w:val="00C60DE3"/>
    <w:rsid w:val="00CA4D12"/>
    <w:rsid w:val="00CA792C"/>
    <w:rsid w:val="00CB75E1"/>
    <w:rsid w:val="00CC10EC"/>
    <w:rsid w:val="00CC3E09"/>
    <w:rsid w:val="00CC6BD2"/>
    <w:rsid w:val="00D1196A"/>
    <w:rsid w:val="00D138E3"/>
    <w:rsid w:val="00D3197D"/>
    <w:rsid w:val="00D40C55"/>
    <w:rsid w:val="00D41F7D"/>
    <w:rsid w:val="00D64DAA"/>
    <w:rsid w:val="00D73A7A"/>
    <w:rsid w:val="00D73DAF"/>
    <w:rsid w:val="00DB0B09"/>
    <w:rsid w:val="00DB1380"/>
    <w:rsid w:val="00DC009F"/>
    <w:rsid w:val="00DF7F7D"/>
    <w:rsid w:val="00E00C68"/>
    <w:rsid w:val="00E547B7"/>
    <w:rsid w:val="00E72C01"/>
    <w:rsid w:val="00EB76AF"/>
    <w:rsid w:val="00FC367A"/>
    <w:rsid w:val="00FE156C"/>
    <w:rsid w:val="4018225F"/>
    <w:rsid w:val="5F2832D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uiPriority="99"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qFormat="1"/>
    <w:lsdException w:name="footer"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iPriority="9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7747"/>
    <w:pPr>
      <w:widowControl w:val="0"/>
      <w:jc w:val="both"/>
    </w:pPr>
    <w:rPr>
      <w:kern w:val="2"/>
      <w:sz w:val="21"/>
      <w:szCs w:val="24"/>
    </w:rPr>
  </w:style>
  <w:style w:type="paragraph" w:styleId="3">
    <w:name w:val="heading 3"/>
    <w:basedOn w:val="a"/>
    <w:next w:val="a"/>
    <w:link w:val="3Char"/>
    <w:uiPriority w:val="99"/>
    <w:qFormat/>
    <w:rsid w:val="00BA7747"/>
    <w:pPr>
      <w:keepNext/>
      <w:keepLines/>
      <w:spacing w:before="260" w:after="260" w:line="415"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rsid w:val="00BA7747"/>
    <w:pPr>
      <w:jc w:val="left"/>
    </w:pPr>
    <w:rPr>
      <w:rFonts w:ascii="宋体" w:hAnsi="宋体"/>
      <w:kern w:val="0"/>
      <w:sz w:val="20"/>
      <w:szCs w:val="20"/>
    </w:rPr>
  </w:style>
  <w:style w:type="paragraph" w:styleId="a4">
    <w:name w:val="Plain Text"/>
    <w:basedOn w:val="a"/>
    <w:rsid w:val="00BA7747"/>
    <w:rPr>
      <w:rFonts w:ascii="宋体" w:hAnsi="Courier New" w:cs="Courier New"/>
      <w:szCs w:val="21"/>
    </w:rPr>
  </w:style>
  <w:style w:type="paragraph" w:styleId="a5">
    <w:name w:val="Balloon Text"/>
    <w:basedOn w:val="a"/>
    <w:link w:val="Char0"/>
    <w:qFormat/>
    <w:rsid w:val="00BA7747"/>
    <w:rPr>
      <w:sz w:val="18"/>
      <w:szCs w:val="18"/>
    </w:rPr>
  </w:style>
  <w:style w:type="paragraph" w:styleId="a6">
    <w:name w:val="footer"/>
    <w:basedOn w:val="a"/>
    <w:qFormat/>
    <w:rsid w:val="00BA7747"/>
    <w:pPr>
      <w:tabs>
        <w:tab w:val="center" w:pos="4153"/>
        <w:tab w:val="right" w:pos="8306"/>
      </w:tabs>
      <w:snapToGrid w:val="0"/>
      <w:jc w:val="left"/>
    </w:pPr>
    <w:rPr>
      <w:sz w:val="18"/>
      <w:szCs w:val="18"/>
    </w:rPr>
  </w:style>
  <w:style w:type="paragraph" w:styleId="a7">
    <w:name w:val="header"/>
    <w:basedOn w:val="a"/>
    <w:qFormat/>
    <w:rsid w:val="00BA7747"/>
    <w:pPr>
      <w:pBdr>
        <w:bottom w:val="single" w:sz="6" w:space="1" w:color="auto"/>
      </w:pBdr>
      <w:tabs>
        <w:tab w:val="center" w:pos="4153"/>
        <w:tab w:val="right" w:pos="8306"/>
      </w:tabs>
      <w:snapToGrid w:val="0"/>
      <w:jc w:val="center"/>
    </w:pPr>
    <w:rPr>
      <w:sz w:val="18"/>
      <w:szCs w:val="18"/>
    </w:rPr>
  </w:style>
  <w:style w:type="character" w:styleId="a8">
    <w:name w:val="page number"/>
    <w:basedOn w:val="a0"/>
    <w:rsid w:val="00BA7747"/>
  </w:style>
  <w:style w:type="table" w:styleId="a9">
    <w:name w:val="Table Grid"/>
    <w:basedOn w:val="a1"/>
    <w:uiPriority w:val="99"/>
    <w:unhideWhenUsed/>
    <w:rsid w:val="00BA7747"/>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a">
    <w:name w:val="表内容行距"/>
    <w:basedOn w:val="a"/>
    <w:rsid w:val="00BA7747"/>
    <w:pPr>
      <w:spacing w:line="320" w:lineRule="exact"/>
      <w:ind w:firstLineChars="100" w:firstLine="100"/>
    </w:pPr>
    <w:rPr>
      <w:rFonts w:eastAsia="方正书宋简体"/>
      <w:szCs w:val="21"/>
    </w:rPr>
  </w:style>
  <w:style w:type="paragraph" w:customStyle="1" w:styleId="ab">
    <w:name w:val="附件"/>
    <w:basedOn w:val="a"/>
    <w:rsid w:val="00BA7747"/>
    <w:pPr>
      <w:spacing w:line="362" w:lineRule="exact"/>
    </w:pPr>
    <w:rPr>
      <w:rFonts w:ascii="方正黑体简体" w:hAnsi="方正黑体简体" w:cs="宋体"/>
      <w:sz w:val="28"/>
      <w:szCs w:val="28"/>
    </w:rPr>
  </w:style>
  <w:style w:type="paragraph" w:customStyle="1" w:styleId="ac">
    <w:name w:val="表内容"/>
    <w:basedOn w:val="ab"/>
    <w:rsid w:val="00BA7747"/>
    <w:pPr>
      <w:spacing w:line="240" w:lineRule="exact"/>
      <w:ind w:firstLineChars="100" w:firstLine="100"/>
    </w:pPr>
    <w:rPr>
      <w:rFonts w:eastAsia="方正书宋简体"/>
      <w:sz w:val="21"/>
      <w:szCs w:val="21"/>
    </w:rPr>
  </w:style>
  <w:style w:type="paragraph" w:customStyle="1" w:styleId="ad">
    <w:name w:val="表题"/>
    <w:basedOn w:val="a"/>
    <w:rsid w:val="00BA7747"/>
    <w:pPr>
      <w:spacing w:before="100" w:beforeAutospacing="1" w:afterLines="20" w:line="362" w:lineRule="exact"/>
      <w:jc w:val="center"/>
    </w:pPr>
    <w:rPr>
      <w:rFonts w:ascii="方正黑体简体" w:hAnsi="方正黑体简体" w:cs="宋体"/>
      <w:sz w:val="24"/>
    </w:rPr>
  </w:style>
  <w:style w:type="character" w:customStyle="1" w:styleId="3Char">
    <w:name w:val="标题 3 Char"/>
    <w:link w:val="3"/>
    <w:uiPriority w:val="99"/>
    <w:rsid w:val="00BA7747"/>
    <w:rPr>
      <w:b/>
      <w:bCs/>
      <w:kern w:val="2"/>
      <w:sz w:val="32"/>
      <w:szCs w:val="32"/>
    </w:rPr>
  </w:style>
  <w:style w:type="character" w:customStyle="1" w:styleId="Char">
    <w:name w:val="批注文字 Char"/>
    <w:link w:val="a3"/>
    <w:uiPriority w:val="99"/>
    <w:rsid w:val="00BA7747"/>
    <w:rPr>
      <w:rFonts w:ascii="宋体" w:hAnsi="宋体" w:cs="宋体"/>
    </w:rPr>
  </w:style>
  <w:style w:type="character" w:customStyle="1" w:styleId="Char0">
    <w:name w:val="批注框文本 Char"/>
    <w:link w:val="a5"/>
    <w:rsid w:val="00BA7747"/>
    <w:rPr>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3222</Words>
  <Characters>670</Characters>
  <Application>Microsoft Office Word</Application>
  <DocSecurity>0</DocSecurity>
  <Lines>5</Lines>
  <Paragraphs>7</Paragraphs>
  <ScaleCrop>false</ScaleCrop>
  <Company>微软中国</Company>
  <LinksUpToDate>false</LinksUpToDate>
  <CharactersWithSpaces>3885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2014年福建省高等职业教育入学考试</dc:title>
  <dc:creator>fjksy</dc:creator>
  <cp:lastModifiedBy>lzz</cp:lastModifiedBy>
  <cp:revision>8</cp:revision>
  <cp:lastPrinted>2014-08-20T01:38:00Z</cp:lastPrinted>
  <dcterms:created xsi:type="dcterms:W3CDTF">2017-04-16T12:18:00Z</dcterms:created>
  <dcterms:modified xsi:type="dcterms:W3CDTF">2019-04-18T07:42:00Z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